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3261"/>
        <w:gridCol w:w="6095"/>
      </w:tblGrid>
      <w:tr w:rsidR="00832953" w:rsidRPr="00832953" w14:paraId="2E2A1FA7" w14:textId="77777777" w:rsidTr="0056263C">
        <w:tc>
          <w:tcPr>
            <w:tcW w:w="3261" w:type="dxa"/>
          </w:tcPr>
          <w:p w14:paraId="77A2B808" w14:textId="4D0FEAF6" w:rsidR="00950443" w:rsidRPr="00D700DC" w:rsidRDefault="00D700DC" w:rsidP="00D700DC">
            <w:pPr>
              <w:ind w:left="-108" w:right="-108"/>
              <w:jc w:val="center"/>
              <w:rPr>
                <w:spacing w:val="2"/>
                <w:sz w:val="26"/>
                <w:szCs w:val="26"/>
              </w:rPr>
            </w:pPr>
            <w:r w:rsidRPr="00D700DC">
              <w:rPr>
                <w:spacing w:val="2"/>
                <w:sz w:val="26"/>
                <w:szCs w:val="26"/>
              </w:rPr>
              <w:t xml:space="preserve">HĐND </w:t>
            </w:r>
            <w:r w:rsidR="00562902" w:rsidRPr="00D700DC">
              <w:rPr>
                <w:spacing w:val="2"/>
                <w:sz w:val="26"/>
                <w:szCs w:val="26"/>
              </w:rPr>
              <w:t xml:space="preserve">TỈNH </w:t>
            </w:r>
            <w:r w:rsidR="007D02D3" w:rsidRPr="00D700DC">
              <w:rPr>
                <w:spacing w:val="2"/>
                <w:sz w:val="26"/>
                <w:szCs w:val="26"/>
              </w:rPr>
              <w:t>LÀO CAI</w:t>
            </w:r>
          </w:p>
          <w:p w14:paraId="36B9BEF7" w14:textId="4F467878" w:rsidR="00D700DC" w:rsidRPr="00D700DC" w:rsidRDefault="00D700DC" w:rsidP="00D700DC">
            <w:pPr>
              <w:ind w:left="-108" w:right="-108"/>
              <w:jc w:val="center"/>
              <w:rPr>
                <w:b/>
                <w:bCs/>
                <w:spacing w:val="2"/>
                <w:sz w:val="26"/>
                <w:szCs w:val="26"/>
              </w:rPr>
            </w:pPr>
            <w:r>
              <w:rPr>
                <w:b/>
                <w:bCs/>
                <w:spacing w:val="2"/>
                <w:sz w:val="26"/>
                <w:szCs w:val="26"/>
              </w:rPr>
              <w:t>THƯỜNG TRỰC</w:t>
            </w:r>
          </w:p>
          <w:p w14:paraId="387B0A83" w14:textId="079EBD13" w:rsidR="00A940CF" w:rsidRPr="00832953" w:rsidRDefault="005877EB" w:rsidP="00CE0435">
            <w:pPr>
              <w:spacing w:before="360"/>
              <w:jc w:val="center"/>
              <w:rPr>
                <w:spacing w:val="2"/>
              </w:rPr>
            </w:pPr>
            <w:r w:rsidRPr="00832953">
              <w:rPr>
                <w:noProof/>
                <w:spacing w:val="2"/>
              </w:rPr>
              <mc:AlternateContent>
                <mc:Choice Requires="wps">
                  <w:drawing>
                    <wp:anchor distT="0" distB="0" distL="114300" distR="114300" simplePos="0" relativeHeight="251658752" behindDoc="0" locked="0" layoutInCell="1" allowOverlap="1" wp14:anchorId="61E207E0" wp14:editId="426D90BC">
                      <wp:simplePos x="0" y="0"/>
                      <wp:positionH relativeFrom="column">
                        <wp:posOffset>648335</wp:posOffset>
                      </wp:positionH>
                      <wp:positionV relativeFrom="paragraph">
                        <wp:posOffset>38735</wp:posOffset>
                      </wp:positionV>
                      <wp:extent cx="605790" cy="0"/>
                      <wp:effectExtent l="6350" t="5080" r="6985" b="1397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AECB"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3.05pt" to="9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"/>
                  </w:pict>
                </mc:Fallback>
              </mc:AlternateContent>
            </w:r>
            <w:r w:rsidR="00950443" w:rsidRPr="00832953">
              <w:rPr>
                <w:spacing w:val="2"/>
              </w:rPr>
              <w:t xml:space="preserve">Số: </w:t>
            </w:r>
            <w:r w:rsidR="00D33530" w:rsidRPr="00832953">
              <w:rPr>
                <w:spacing w:val="2"/>
              </w:rPr>
              <w:t xml:space="preserve"> </w:t>
            </w:r>
            <w:r w:rsidRPr="00832953">
              <w:rPr>
                <w:spacing w:val="2"/>
              </w:rPr>
              <w:t xml:space="preserve">      </w:t>
            </w:r>
            <w:r w:rsidR="00950443" w:rsidRPr="00832953">
              <w:rPr>
                <w:spacing w:val="2"/>
              </w:rPr>
              <w:t>/TTr-</w:t>
            </w:r>
            <w:proofErr w:type="gramStart"/>
            <w:r w:rsidR="00D700DC">
              <w:rPr>
                <w:spacing w:val="2"/>
              </w:rPr>
              <w:t>TT.</w:t>
            </w:r>
            <w:r w:rsidR="00ED2964" w:rsidRPr="00832953">
              <w:rPr>
                <w:spacing w:val="2"/>
              </w:rPr>
              <w:t>HĐND</w:t>
            </w:r>
            <w:proofErr w:type="gramEnd"/>
          </w:p>
        </w:tc>
        <w:tc>
          <w:tcPr>
            <w:tcW w:w="6095" w:type="dxa"/>
          </w:tcPr>
          <w:p w14:paraId="634F03F4" w14:textId="77777777" w:rsidR="00950443" w:rsidRPr="00832953" w:rsidRDefault="00950443" w:rsidP="00950443">
            <w:pPr>
              <w:pStyle w:val="Heading7"/>
              <w:spacing w:before="0" w:after="0"/>
              <w:jc w:val="center"/>
              <w:rPr>
                <w:rFonts w:ascii="Times New Roman" w:hAnsi="Times New Roman"/>
                <w:b/>
                <w:spacing w:val="2"/>
                <w:sz w:val="26"/>
                <w:szCs w:val="26"/>
                <w:lang w:val="en-US" w:eastAsia="en-US"/>
              </w:rPr>
            </w:pPr>
            <w:r w:rsidRPr="00832953">
              <w:rPr>
                <w:rFonts w:ascii="Times New Roman" w:hAnsi="Times New Roman"/>
                <w:b/>
                <w:spacing w:val="2"/>
                <w:sz w:val="26"/>
                <w:szCs w:val="26"/>
                <w:lang w:val="en-US" w:eastAsia="en-US"/>
              </w:rPr>
              <w:t>CỘNG HOÀ XÃ HỘI CHỦ NGHĨA VIỆT NAM</w:t>
            </w:r>
          </w:p>
          <w:p w14:paraId="6957829A" w14:textId="77777777" w:rsidR="00950443" w:rsidRPr="00832953" w:rsidRDefault="00950443" w:rsidP="00950443">
            <w:pPr>
              <w:pStyle w:val="Heading1"/>
              <w:spacing w:before="0" w:after="0"/>
              <w:jc w:val="center"/>
              <w:rPr>
                <w:rFonts w:ascii="Times New Roman" w:hAnsi="Times New Roman"/>
                <w:spacing w:val="2"/>
                <w:sz w:val="28"/>
                <w:szCs w:val="28"/>
                <w:lang w:val="en-US" w:eastAsia="en-US"/>
              </w:rPr>
            </w:pPr>
            <w:r w:rsidRPr="00832953">
              <w:rPr>
                <w:rFonts w:ascii="Times New Roman" w:hAnsi="Times New Roman"/>
                <w:spacing w:val="2"/>
                <w:sz w:val="28"/>
                <w:szCs w:val="28"/>
                <w:lang w:val="en-US" w:eastAsia="en-US"/>
              </w:rPr>
              <w:t>Độc lập - Tự do - Hạnh phúc</w:t>
            </w:r>
          </w:p>
          <w:p w14:paraId="5D3A3B6A" w14:textId="3FC4EB43" w:rsidR="00950443" w:rsidRPr="00832953" w:rsidRDefault="005877EB" w:rsidP="00950443">
            <w:pPr>
              <w:jc w:val="center"/>
              <w:rPr>
                <w:spacing w:val="2"/>
                <w:sz w:val="16"/>
                <w:szCs w:val="16"/>
              </w:rPr>
            </w:pPr>
            <w:r w:rsidRPr="00832953">
              <w:rPr>
                <w:noProof/>
                <w:spacing w:val="2"/>
              </w:rPr>
              <mc:AlternateContent>
                <mc:Choice Requires="wps">
                  <w:drawing>
                    <wp:anchor distT="0" distB="0" distL="114300" distR="114300" simplePos="0" relativeHeight="251657728" behindDoc="0" locked="0" layoutInCell="1" allowOverlap="1" wp14:anchorId="37550D38" wp14:editId="15410B80">
                      <wp:simplePos x="0" y="0"/>
                      <wp:positionH relativeFrom="column">
                        <wp:posOffset>790575</wp:posOffset>
                      </wp:positionH>
                      <wp:positionV relativeFrom="paragraph">
                        <wp:posOffset>30480</wp:posOffset>
                      </wp:positionV>
                      <wp:extent cx="2146300" cy="0"/>
                      <wp:effectExtent l="5715" t="11430" r="10160" b="762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E0486"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4pt" to="23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EG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M8K6ZP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"/>
                  </w:pict>
                </mc:Fallback>
              </mc:AlternateContent>
            </w:r>
          </w:p>
          <w:p w14:paraId="1E0639CF" w14:textId="77777777" w:rsidR="00ED2964" w:rsidRPr="00832953" w:rsidRDefault="00ED2964" w:rsidP="00D33530">
            <w:pPr>
              <w:pStyle w:val="Heading2"/>
              <w:spacing w:before="0" w:after="0"/>
              <w:rPr>
                <w:rFonts w:eastAsia="Times New Roman"/>
                <w:b w:val="0"/>
                <w:bCs/>
                <w:i/>
                <w:spacing w:val="2"/>
                <w:sz w:val="4"/>
              </w:rPr>
            </w:pPr>
          </w:p>
          <w:p w14:paraId="6FE48E0B" w14:textId="104FD7C9" w:rsidR="00950443" w:rsidRPr="00832953" w:rsidRDefault="007D02D3" w:rsidP="004D6DDD">
            <w:pPr>
              <w:pStyle w:val="Heading2"/>
              <w:spacing w:after="0"/>
              <w:rPr>
                <w:rFonts w:eastAsia="Times New Roman"/>
                <w:b w:val="0"/>
                <w:bCs/>
                <w:i/>
                <w:spacing w:val="2"/>
              </w:rPr>
            </w:pPr>
            <w:r>
              <w:rPr>
                <w:rFonts w:eastAsia="Times New Roman"/>
                <w:b w:val="0"/>
                <w:bCs/>
                <w:i/>
                <w:spacing w:val="2"/>
              </w:rPr>
              <w:t>L</w:t>
            </w:r>
            <w:r w:rsidRPr="007D02D3">
              <w:rPr>
                <w:rFonts w:eastAsia="Times New Roman"/>
                <w:b w:val="0"/>
                <w:bCs/>
                <w:i/>
                <w:spacing w:val="2"/>
              </w:rPr>
              <w:t>ào</w:t>
            </w:r>
            <w:r>
              <w:rPr>
                <w:rFonts w:eastAsia="Times New Roman"/>
                <w:b w:val="0"/>
                <w:bCs/>
                <w:i/>
                <w:spacing w:val="2"/>
              </w:rPr>
              <w:t xml:space="preserve"> Cai</w:t>
            </w:r>
            <w:r w:rsidR="00950443" w:rsidRPr="00832953">
              <w:rPr>
                <w:rFonts w:eastAsia="Times New Roman"/>
                <w:b w:val="0"/>
                <w:bCs/>
                <w:i/>
                <w:spacing w:val="2"/>
              </w:rPr>
              <w:t xml:space="preserve">, ngày </w:t>
            </w:r>
            <w:r w:rsidR="004D6DDD" w:rsidRPr="00832953">
              <w:rPr>
                <w:rFonts w:eastAsia="Times New Roman"/>
                <w:b w:val="0"/>
                <w:bCs/>
                <w:i/>
                <w:spacing w:val="2"/>
              </w:rPr>
              <w:t xml:space="preserve"> </w:t>
            </w:r>
            <w:r w:rsidR="005877EB" w:rsidRPr="00832953">
              <w:rPr>
                <w:rFonts w:eastAsia="Times New Roman"/>
                <w:b w:val="0"/>
                <w:bCs/>
                <w:i/>
                <w:spacing w:val="2"/>
              </w:rPr>
              <w:t xml:space="preserve"> </w:t>
            </w:r>
            <w:r w:rsidR="004D6DDD" w:rsidRPr="00832953">
              <w:rPr>
                <w:rFonts w:eastAsia="Times New Roman"/>
                <w:b w:val="0"/>
                <w:bCs/>
                <w:i/>
                <w:spacing w:val="2"/>
              </w:rPr>
              <w:t xml:space="preserve">  </w:t>
            </w:r>
            <w:r w:rsidR="00B52E05" w:rsidRPr="00832953">
              <w:rPr>
                <w:rFonts w:eastAsia="Times New Roman"/>
                <w:b w:val="0"/>
                <w:bCs/>
                <w:i/>
                <w:spacing w:val="2"/>
              </w:rPr>
              <w:t xml:space="preserve"> </w:t>
            </w:r>
            <w:r w:rsidR="00D33530" w:rsidRPr="00832953">
              <w:rPr>
                <w:rFonts w:eastAsia="Times New Roman"/>
                <w:b w:val="0"/>
                <w:bCs/>
                <w:i/>
                <w:spacing w:val="2"/>
              </w:rPr>
              <w:t xml:space="preserve"> </w:t>
            </w:r>
            <w:r w:rsidR="00950443" w:rsidRPr="00832953">
              <w:rPr>
                <w:rFonts w:eastAsia="Times New Roman"/>
                <w:b w:val="0"/>
                <w:bCs/>
                <w:i/>
                <w:spacing w:val="2"/>
              </w:rPr>
              <w:t xml:space="preserve">tháng </w:t>
            </w:r>
            <w:r w:rsidR="004D6DDD" w:rsidRPr="00832953">
              <w:rPr>
                <w:rFonts w:eastAsia="Times New Roman"/>
                <w:b w:val="0"/>
                <w:bCs/>
                <w:i/>
                <w:spacing w:val="2"/>
              </w:rPr>
              <w:t xml:space="preserve">    </w:t>
            </w:r>
            <w:r w:rsidR="00950443" w:rsidRPr="00832953">
              <w:rPr>
                <w:rFonts w:eastAsia="Times New Roman"/>
                <w:b w:val="0"/>
                <w:bCs/>
                <w:i/>
                <w:spacing w:val="2"/>
              </w:rPr>
              <w:t xml:space="preserve"> năm 202</w:t>
            </w:r>
            <w:r w:rsidR="00BE1657">
              <w:rPr>
                <w:rFonts w:eastAsia="Times New Roman"/>
                <w:b w:val="0"/>
                <w:bCs/>
                <w:i/>
                <w:spacing w:val="2"/>
              </w:rPr>
              <w:t>6</w:t>
            </w:r>
          </w:p>
        </w:tc>
      </w:tr>
    </w:tbl>
    <w:p w14:paraId="210D13A0" w14:textId="65D1DDD3" w:rsidR="00950443" w:rsidRPr="00832953" w:rsidRDefault="00950443" w:rsidP="001F43E2">
      <w:pPr>
        <w:tabs>
          <w:tab w:val="left" w:pos="3832"/>
        </w:tabs>
        <w:jc w:val="center"/>
        <w:outlineLvl w:val="0"/>
        <w:rPr>
          <w:b/>
          <w:bCs/>
          <w:sz w:val="16"/>
          <w:szCs w:val="26"/>
        </w:rPr>
      </w:pPr>
    </w:p>
    <w:p w14:paraId="0DB69F52" w14:textId="65450CDC" w:rsidR="00507BF8" w:rsidRPr="00832953" w:rsidRDefault="00507BF8" w:rsidP="00950443">
      <w:pPr>
        <w:tabs>
          <w:tab w:val="left" w:pos="3832"/>
        </w:tabs>
        <w:jc w:val="center"/>
        <w:outlineLvl w:val="0"/>
        <w:rPr>
          <w:b/>
          <w:bCs/>
          <w:spacing w:val="2"/>
          <w:sz w:val="6"/>
          <w:szCs w:val="26"/>
        </w:rPr>
      </w:pPr>
    </w:p>
    <w:p w14:paraId="320AB720" w14:textId="5E9E301E" w:rsidR="00BB1E29" w:rsidRPr="00832953" w:rsidRDefault="00BB1E29" w:rsidP="00A940CF">
      <w:pPr>
        <w:tabs>
          <w:tab w:val="left" w:pos="3832"/>
        </w:tabs>
        <w:jc w:val="center"/>
        <w:outlineLvl w:val="0"/>
        <w:rPr>
          <w:b/>
          <w:bCs/>
          <w:spacing w:val="2"/>
          <w:szCs w:val="26"/>
        </w:rPr>
      </w:pPr>
    </w:p>
    <w:p w14:paraId="60201227" w14:textId="77777777" w:rsidR="007A0290" w:rsidRPr="00832953" w:rsidRDefault="004A36D9" w:rsidP="00316DB4">
      <w:pPr>
        <w:tabs>
          <w:tab w:val="left" w:pos="3832"/>
        </w:tabs>
        <w:jc w:val="center"/>
        <w:outlineLvl w:val="0"/>
        <w:rPr>
          <w:b/>
          <w:bCs/>
          <w:spacing w:val="2"/>
          <w:szCs w:val="26"/>
        </w:rPr>
      </w:pPr>
      <w:r w:rsidRPr="00832953">
        <w:rPr>
          <w:b/>
          <w:bCs/>
          <w:spacing w:val="2"/>
          <w:szCs w:val="26"/>
        </w:rPr>
        <w:t>TỜ TRÌNH</w:t>
      </w:r>
    </w:p>
    <w:p w14:paraId="49653F9A" w14:textId="7BD8867D" w:rsidR="001D6DE2" w:rsidRPr="00832953" w:rsidRDefault="006C0C47" w:rsidP="00316DB4">
      <w:pPr>
        <w:tabs>
          <w:tab w:val="left" w:pos="3832"/>
        </w:tabs>
        <w:jc w:val="center"/>
        <w:outlineLvl w:val="0"/>
        <w:rPr>
          <w:b/>
          <w:spacing w:val="2"/>
        </w:rPr>
      </w:pPr>
      <w:r w:rsidRPr="00832953">
        <w:rPr>
          <w:b/>
          <w:bCs/>
          <w:spacing w:val="2"/>
        </w:rPr>
        <w:t>Dự thảo</w:t>
      </w:r>
      <w:r w:rsidR="00207F0A" w:rsidRPr="00832953">
        <w:rPr>
          <w:b/>
          <w:bCs/>
          <w:spacing w:val="2"/>
          <w:lang w:val="vi-VN"/>
        </w:rPr>
        <w:t xml:space="preserve"> </w:t>
      </w:r>
      <w:r w:rsidR="00507BF8" w:rsidRPr="00832953">
        <w:rPr>
          <w:b/>
          <w:bCs/>
          <w:spacing w:val="2"/>
        </w:rPr>
        <w:t>N</w:t>
      </w:r>
      <w:r w:rsidR="0010402E" w:rsidRPr="00832953">
        <w:rPr>
          <w:b/>
          <w:bCs/>
          <w:spacing w:val="2"/>
        </w:rPr>
        <w:t xml:space="preserve">ghị quyết </w:t>
      </w:r>
      <w:r w:rsidR="00CA014E" w:rsidRPr="00832953">
        <w:rPr>
          <w:b/>
          <w:bCs/>
          <w:spacing w:val="2"/>
        </w:rPr>
        <w:t>ban</w:t>
      </w:r>
      <w:r w:rsidR="00CA014E" w:rsidRPr="00832953">
        <w:rPr>
          <w:b/>
          <w:bCs/>
          <w:spacing w:val="2"/>
          <w:lang w:val="vi-VN"/>
        </w:rPr>
        <w:t xml:space="preserve"> hành </w:t>
      </w:r>
      <w:r w:rsidR="0069582D" w:rsidRPr="00832953">
        <w:rPr>
          <w:b/>
          <w:spacing w:val="2"/>
        </w:rPr>
        <w:t>Quy chế bảo vệ bí mật nhà nước</w:t>
      </w:r>
    </w:p>
    <w:p w14:paraId="4C45E431" w14:textId="5568E7B8" w:rsidR="007A0290" w:rsidRPr="00832953" w:rsidRDefault="0069582D" w:rsidP="00316DB4">
      <w:pPr>
        <w:tabs>
          <w:tab w:val="left" w:pos="3832"/>
        </w:tabs>
        <w:jc w:val="center"/>
        <w:outlineLvl w:val="0"/>
        <w:rPr>
          <w:b/>
          <w:spacing w:val="2"/>
        </w:rPr>
      </w:pPr>
      <w:r w:rsidRPr="00832953">
        <w:rPr>
          <w:b/>
          <w:spacing w:val="2"/>
        </w:rPr>
        <w:t xml:space="preserve">của Hội đồng nhân dân tỉnh </w:t>
      </w:r>
      <w:r w:rsidR="007D02D3">
        <w:rPr>
          <w:b/>
          <w:spacing w:val="2"/>
        </w:rPr>
        <w:t>L</w:t>
      </w:r>
      <w:r w:rsidR="007D02D3" w:rsidRPr="007D02D3">
        <w:rPr>
          <w:b/>
          <w:spacing w:val="2"/>
        </w:rPr>
        <w:t>ào</w:t>
      </w:r>
      <w:r w:rsidR="007D02D3">
        <w:rPr>
          <w:b/>
          <w:spacing w:val="2"/>
        </w:rPr>
        <w:t xml:space="preserve"> Cai</w:t>
      </w:r>
    </w:p>
    <w:p w14:paraId="007BBC13" w14:textId="0D32F7DB" w:rsidR="00220549" w:rsidRPr="00832953" w:rsidRDefault="00220549" w:rsidP="00220549">
      <w:pPr>
        <w:jc w:val="center"/>
        <w:rPr>
          <w:bCs/>
        </w:rPr>
      </w:pPr>
      <w:r w:rsidRPr="00832953">
        <w:rPr>
          <w:bCs/>
        </w:rPr>
        <w:t>(</w:t>
      </w:r>
      <w:r w:rsidRPr="00832953">
        <w:rPr>
          <w:i/>
          <w:iCs/>
        </w:rPr>
        <w:t xml:space="preserve">Trình tại kỳ họp thứ </w:t>
      </w:r>
      <w:r w:rsidR="00950313">
        <w:rPr>
          <w:i/>
          <w:iCs/>
        </w:rPr>
        <w:t>2</w:t>
      </w:r>
      <w:r w:rsidRPr="00832953">
        <w:rPr>
          <w:i/>
          <w:iCs/>
        </w:rPr>
        <w:t xml:space="preserve"> - HĐND tỉnh </w:t>
      </w:r>
      <w:r w:rsidR="007D02D3">
        <w:rPr>
          <w:i/>
          <w:iCs/>
        </w:rPr>
        <w:t>L</w:t>
      </w:r>
      <w:r w:rsidR="007D02D3" w:rsidRPr="007D02D3">
        <w:rPr>
          <w:i/>
          <w:iCs/>
        </w:rPr>
        <w:t>ào</w:t>
      </w:r>
      <w:r w:rsidR="007D02D3">
        <w:rPr>
          <w:i/>
          <w:iCs/>
        </w:rPr>
        <w:t xml:space="preserve"> Cai</w:t>
      </w:r>
      <w:r w:rsidR="00950313">
        <w:rPr>
          <w:i/>
          <w:iCs/>
        </w:rPr>
        <w:t xml:space="preserve"> khóa XVII, nhiệm kỳ 2026 - 2031</w:t>
      </w:r>
      <w:r w:rsidRPr="00832953">
        <w:rPr>
          <w:bCs/>
        </w:rPr>
        <w:t>)</w:t>
      </w:r>
    </w:p>
    <w:p w14:paraId="4C9A42E7" w14:textId="50F6D776" w:rsidR="00220549" w:rsidRPr="00832953" w:rsidRDefault="00220549" w:rsidP="00950443">
      <w:pPr>
        <w:tabs>
          <w:tab w:val="left" w:pos="3832"/>
        </w:tabs>
        <w:spacing w:before="120"/>
        <w:jc w:val="center"/>
        <w:outlineLvl w:val="0"/>
        <w:rPr>
          <w:b/>
          <w:bCs/>
          <w:spacing w:val="2"/>
          <w:szCs w:val="38"/>
        </w:rPr>
      </w:pPr>
      <w:r w:rsidRPr="00832953">
        <w:rPr>
          <w:noProof/>
          <w:spacing w:val="2"/>
          <w:szCs w:val="38"/>
        </w:rPr>
        <mc:AlternateContent>
          <mc:Choice Requires="wps">
            <w:drawing>
              <wp:anchor distT="0" distB="0" distL="114300" distR="114300" simplePos="0" relativeHeight="251656704" behindDoc="0" locked="0" layoutInCell="1" allowOverlap="1" wp14:anchorId="54E8E5F3" wp14:editId="38CCA7D2">
                <wp:simplePos x="0" y="0"/>
                <wp:positionH relativeFrom="column">
                  <wp:posOffset>2439670</wp:posOffset>
                </wp:positionH>
                <wp:positionV relativeFrom="paragraph">
                  <wp:posOffset>37465</wp:posOffset>
                </wp:positionV>
                <wp:extent cx="1143000" cy="0"/>
                <wp:effectExtent l="8255" t="6350" r="1079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F565"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2.95pt" to="28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"/>
            </w:pict>
          </mc:Fallback>
        </mc:AlternateContent>
      </w:r>
    </w:p>
    <w:p w14:paraId="07FE0160" w14:textId="513634C5" w:rsidR="003B219D" w:rsidRPr="00832953" w:rsidRDefault="000656BC" w:rsidP="007D02D3">
      <w:pPr>
        <w:spacing w:before="160" w:after="120"/>
        <w:jc w:val="center"/>
        <w:outlineLvl w:val="0"/>
        <w:rPr>
          <w:bCs/>
          <w:spacing w:val="2"/>
        </w:rPr>
      </w:pPr>
      <w:r w:rsidRPr="00832953">
        <w:rPr>
          <w:bCs/>
          <w:spacing w:val="2"/>
        </w:rPr>
        <w:t xml:space="preserve">Kính gửi: </w:t>
      </w:r>
      <w:r w:rsidR="002E6904" w:rsidRPr="00832953">
        <w:rPr>
          <w:bCs/>
          <w:spacing w:val="2"/>
        </w:rPr>
        <w:t xml:space="preserve">Hội đồng nhân dân </w:t>
      </w:r>
      <w:r w:rsidR="003B219D" w:rsidRPr="00832953">
        <w:rPr>
          <w:bCs/>
          <w:spacing w:val="2"/>
        </w:rPr>
        <w:t>tỉnh</w:t>
      </w:r>
      <w:r w:rsidR="00DE5F1F" w:rsidRPr="00832953">
        <w:rPr>
          <w:bCs/>
          <w:spacing w:val="2"/>
        </w:rPr>
        <w:t xml:space="preserve"> </w:t>
      </w:r>
      <w:r w:rsidR="007D02D3">
        <w:rPr>
          <w:bCs/>
          <w:spacing w:val="2"/>
        </w:rPr>
        <w:t>L</w:t>
      </w:r>
      <w:r w:rsidR="007D02D3" w:rsidRPr="007D02D3">
        <w:rPr>
          <w:bCs/>
          <w:spacing w:val="2"/>
        </w:rPr>
        <w:t>ào</w:t>
      </w:r>
      <w:r w:rsidR="007D02D3">
        <w:rPr>
          <w:bCs/>
          <w:spacing w:val="2"/>
        </w:rPr>
        <w:t xml:space="preserve"> Cai</w:t>
      </w:r>
    </w:p>
    <w:p w14:paraId="4CCBEABD" w14:textId="77777777" w:rsidR="00D26A47" w:rsidRPr="00832953" w:rsidRDefault="00D26A47" w:rsidP="006B7484">
      <w:pPr>
        <w:spacing w:before="160" w:after="120"/>
        <w:ind w:firstLine="782"/>
        <w:jc w:val="center"/>
        <w:outlineLvl w:val="0"/>
        <w:rPr>
          <w:bCs/>
          <w:spacing w:val="2"/>
          <w:sz w:val="2"/>
        </w:rPr>
      </w:pPr>
    </w:p>
    <w:p w14:paraId="06AE865F" w14:textId="77777777" w:rsidR="003B219D" w:rsidRPr="00832953" w:rsidRDefault="003B219D" w:rsidP="003B219D">
      <w:pPr>
        <w:spacing w:before="120"/>
        <w:ind w:firstLine="782"/>
        <w:jc w:val="center"/>
        <w:outlineLvl w:val="0"/>
        <w:rPr>
          <w:bCs/>
          <w:spacing w:val="2"/>
          <w:sz w:val="4"/>
        </w:rPr>
      </w:pPr>
    </w:p>
    <w:p w14:paraId="22805FB6" w14:textId="77777777" w:rsidR="00D700DC" w:rsidRPr="00D57EDE" w:rsidRDefault="00D700DC" w:rsidP="00D700DC">
      <w:pPr>
        <w:shd w:val="clear" w:color="auto" w:fill="FFFFFF"/>
        <w:spacing w:before="40" w:after="40" w:line="276" w:lineRule="auto"/>
        <w:ind w:firstLine="720"/>
        <w:jc w:val="both"/>
        <w:rPr>
          <w:bCs/>
          <w:iCs/>
        </w:rPr>
      </w:pPr>
      <w:r w:rsidRPr="00D57EDE">
        <w:rPr>
          <w:bCs/>
          <w:iCs/>
        </w:rPr>
        <w:t xml:space="preserve">Căn cứ </w:t>
      </w:r>
      <w:r w:rsidRPr="00D57EDE">
        <w:rPr>
          <w:iCs/>
        </w:rPr>
        <w:t>Luật Bảo vệ bí mật nhà nước số 117/2025/QH15</w:t>
      </w:r>
      <w:r w:rsidRPr="00D57EDE">
        <w:rPr>
          <w:bCs/>
          <w:iCs/>
        </w:rPr>
        <w:t xml:space="preserve">; </w:t>
      </w:r>
      <w:bookmarkStart w:id="0" w:name="_Hlk207956367"/>
      <w:r w:rsidRPr="00D57EDE">
        <w:rPr>
          <w:bCs/>
          <w:iCs/>
        </w:rPr>
        <w:t xml:space="preserve">Luật Ban hành văn bản quy phạm pháp luật số 64/2025/QH15 được sửa đổi, bổ sung bởi Luật số 87/2025/QH15; Nghị định số 78/2025/NĐ-CP của Chính phủ </w:t>
      </w:r>
      <w:r>
        <w:rPr>
          <w:bCs/>
          <w:iCs/>
        </w:rPr>
        <w:t>Q</w:t>
      </w:r>
      <w:r w:rsidRPr="00D57EDE">
        <w:rPr>
          <w:bCs/>
          <w:iCs/>
        </w:rPr>
        <w:t>uy định chi tiết một số điều và biện pháp thi hành Luật Ban hành văn bản quy phạm pháp luật được sửa đổi, bổ sung bởi Nghị định số 187/2025/NĐ-CP</w:t>
      </w:r>
      <w:r>
        <w:rPr>
          <w:bCs/>
          <w:iCs/>
        </w:rPr>
        <w:t>.</w:t>
      </w:r>
    </w:p>
    <w:bookmarkEnd w:id="0"/>
    <w:p w14:paraId="31E4928C" w14:textId="5B4C4734" w:rsidR="00D700DC" w:rsidRPr="00F41F30" w:rsidRDefault="00D700DC" w:rsidP="00D700DC">
      <w:pPr>
        <w:adjustRightInd w:val="0"/>
        <w:spacing w:before="40" w:after="40" w:line="276" w:lineRule="auto"/>
        <w:ind w:firstLine="720"/>
        <w:jc w:val="both"/>
        <w:textAlignment w:val="baseline"/>
        <w:rPr>
          <w:bCs/>
        </w:rPr>
      </w:pPr>
      <w:r>
        <w:t>Thường trực Hội đồng nhân dân tỉnh kính trình Hội đồng nhân dân</w:t>
      </w:r>
      <w:r w:rsidRPr="00F41F30">
        <w:t xml:space="preserve"> dự thảo </w:t>
      </w:r>
      <w:r w:rsidRPr="00F41F30">
        <w:rPr>
          <w:bCs/>
        </w:rPr>
        <w:t xml:space="preserve">Nghị quyết ban hành </w:t>
      </w:r>
      <w:r w:rsidRPr="00F41F30">
        <w:t>Quy chế bảo vệ bí mật nhà nước của Hội đồng nhân dân tỉnh Lào Cai. C</w:t>
      </w:r>
      <w:r w:rsidRPr="00F41F30">
        <w:rPr>
          <w:bCs/>
        </w:rPr>
        <w:t>ụ thể như sau:</w:t>
      </w:r>
    </w:p>
    <w:p w14:paraId="28D6DF00" w14:textId="77777777" w:rsidR="00D700DC" w:rsidRPr="00F41F30" w:rsidRDefault="00D700DC" w:rsidP="00D700DC">
      <w:pPr>
        <w:spacing w:before="40" w:after="40" w:line="276" w:lineRule="auto"/>
        <w:ind w:firstLine="720"/>
        <w:jc w:val="both"/>
        <w:rPr>
          <w:b/>
          <w:lang w:val="vi-VN"/>
        </w:rPr>
      </w:pPr>
      <w:r w:rsidRPr="00F41F30">
        <w:rPr>
          <w:b/>
          <w:lang w:val="vi-VN"/>
        </w:rPr>
        <w:t xml:space="preserve">I. </w:t>
      </w:r>
      <w:r w:rsidRPr="00F41F30">
        <w:rPr>
          <w:b/>
        </w:rPr>
        <w:t>SỰ CẦN THIẾT BAN HÀNH NGHỊ QUYẾT</w:t>
      </w:r>
    </w:p>
    <w:p w14:paraId="5635CA2E" w14:textId="77777777" w:rsidR="00D700DC" w:rsidRPr="00F41F30" w:rsidRDefault="00D700DC" w:rsidP="00D700DC">
      <w:pPr>
        <w:spacing w:before="40" w:after="40" w:line="276" w:lineRule="auto"/>
        <w:ind w:firstLine="720"/>
        <w:jc w:val="both"/>
        <w:rPr>
          <w:b/>
        </w:rPr>
      </w:pPr>
      <w:r w:rsidRPr="00F41F30">
        <w:rPr>
          <w:b/>
          <w:lang w:val="vi-VN"/>
        </w:rPr>
        <w:t xml:space="preserve">1. </w:t>
      </w:r>
      <w:r w:rsidRPr="00F41F30">
        <w:rPr>
          <w:b/>
        </w:rPr>
        <w:t>Cơ sở pháp lý</w:t>
      </w:r>
    </w:p>
    <w:p w14:paraId="689A35FA" w14:textId="77777777" w:rsidR="00D700DC" w:rsidRPr="00E30683" w:rsidRDefault="00D700DC" w:rsidP="00D700DC">
      <w:pPr>
        <w:shd w:val="clear" w:color="auto" w:fill="FFFFFF"/>
        <w:spacing w:before="40" w:after="40" w:line="276" w:lineRule="auto"/>
        <w:ind w:firstLine="720"/>
        <w:jc w:val="both"/>
        <w:rPr>
          <w:iCs/>
          <w:spacing w:val="-2"/>
        </w:rPr>
      </w:pPr>
      <w:r w:rsidRPr="00E30683">
        <w:rPr>
          <w:spacing w:val="-2"/>
        </w:rPr>
        <w:t xml:space="preserve">Căn cứ điểm d khoản 1 Điều 15 </w:t>
      </w:r>
      <w:r w:rsidRPr="00E30683">
        <w:rPr>
          <w:bCs/>
          <w:iCs/>
          <w:spacing w:val="-2"/>
        </w:rPr>
        <w:t xml:space="preserve">Luật Tổ chức chính quyền địa phương số 72/2025/QH15 </w:t>
      </w:r>
      <w:r w:rsidRPr="00E30683">
        <w:rPr>
          <w:iCs/>
          <w:spacing w:val="-2"/>
        </w:rPr>
        <w:t>quy định n</w:t>
      </w:r>
      <w:r w:rsidRPr="00E30683">
        <w:rPr>
          <w:spacing w:val="-2"/>
          <w:lang w:val="vi-VN"/>
        </w:rPr>
        <w:t xml:space="preserve">hiệm vụ, quyền hạn của Hội đồng nhân dân tỉnh </w:t>
      </w:r>
      <w:r w:rsidRPr="00E30683">
        <w:rPr>
          <w:spacing w:val="-2"/>
          <w:shd w:val="solid" w:color="FFFFFF" w:fill="auto"/>
          <w:lang w:val="vi-VN"/>
        </w:rPr>
        <w:t>trong</w:t>
      </w:r>
      <w:r w:rsidRPr="00E30683">
        <w:rPr>
          <w:spacing w:val="-2"/>
          <w:lang w:val="vi-VN"/>
        </w:rPr>
        <w:t xml:space="preserve"> tổ chức và bảo đảm việc thi hành Hiến pháp và pháp luật:</w:t>
      </w:r>
      <w:r w:rsidRPr="00E30683">
        <w:rPr>
          <w:spacing w:val="-2"/>
        </w:rPr>
        <w:t xml:space="preserve"> “</w:t>
      </w:r>
      <w:r w:rsidRPr="00E30683">
        <w:rPr>
          <w:b/>
          <w:bCs/>
          <w:i/>
          <w:iCs/>
          <w:spacing w:val="-2"/>
        </w:rPr>
        <w:t xml:space="preserve">d) </w:t>
      </w:r>
      <w:r w:rsidRPr="00E30683">
        <w:rPr>
          <w:b/>
          <w:bCs/>
          <w:i/>
          <w:iCs/>
          <w:spacing w:val="-2"/>
          <w:lang w:val="vi-VN"/>
        </w:rPr>
        <w:t>Ban hành nghị quyết về những vấn đề thuộc nhiệm vụ, quyền hạn của Hội đồng nhân dân cấp mình</w:t>
      </w:r>
      <w:r w:rsidRPr="00E30683">
        <w:rPr>
          <w:spacing w:val="-2"/>
        </w:rPr>
        <w:t>”</w:t>
      </w:r>
      <w:r w:rsidRPr="00E30683">
        <w:rPr>
          <w:iCs/>
          <w:spacing w:val="-2"/>
        </w:rPr>
        <w:t xml:space="preserve">. </w:t>
      </w:r>
    </w:p>
    <w:p w14:paraId="7F15ADE7" w14:textId="77777777" w:rsidR="00D700DC" w:rsidRDefault="00D700DC" w:rsidP="00D700DC">
      <w:pPr>
        <w:spacing w:before="40" w:after="40" w:line="276" w:lineRule="auto"/>
        <w:ind w:firstLine="720"/>
        <w:jc w:val="both"/>
        <w:rPr>
          <w:lang w:val="pt-BR"/>
        </w:rPr>
      </w:pPr>
      <w:r w:rsidRPr="00F41F30">
        <w:t xml:space="preserve">Căn cứ điểm a khoản 1 Điều 21 Luật </w:t>
      </w:r>
      <w:r w:rsidRPr="00F41F30">
        <w:rPr>
          <w:iCs/>
        </w:rPr>
        <w:t xml:space="preserve">Ban hành văn bản quy phạm pháp luật năm 2025 quy định </w:t>
      </w:r>
      <w:r w:rsidRPr="00F41F30">
        <w:rPr>
          <w:lang w:val="pt-BR"/>
        </w:rPr>
        <w:t>Hội đồng nhân dân cấp tỉnh ban hành nghị quyết để quy định: “</w:t>
      </w:r>
      <w:r w:rsidRPr="00F41F30">
        <w:rPr>
          <w:b/>
          <w:bCs/>
          <w:i/>
          <w:iCs/>
          <w:lang w:val="pt-BR"/>
        </w:rPr>
        <w:t>1. Chi tiết điều, khoản, điểm và các nội dung khác được giao trong văn bản quy phạm pháp luật của cơ quan nhà nước cấp trên</w:t>
      </w:r>
      <w:r w:rsidRPr="00F41F30">
        <w:rPr>
          <w:lang w:val="pt-BR"/>
        </w:rPr>
        <w:t>”.</w:t>
      </w:r>
    </w:p>
    <w:p w14:paraId="7DBD814F" w14:textId="77777777" w:rsidR="00D700DC" w:rsidRDefault="00D700DC" w:rsidP="00D700DC">
      <w:pPr>
        <w:spacing w:before="40" w:after="40" w:line="276" w:lineRule="auto"/>
        <w:ind w:firstLine="720"/>
        <w:jc w:val="both"/>
        <w:rPr>
          <w:iCs/>
        </w:rPr>
      </w:pPr>
      <w:r w:rsidRPr="0045632B">
        <w:rPr>
          <w:shd w:val="clear" w:color="auto" w:fill="FFFFFF"/>
        </w:rPr>
        <w:t xml:space="preserve">Ngày 10 tháng 12 năm 2025, Quốc hội thông qua Luật Bảo vệ bí mật nhà nước </w:t>
      </w:r>
      <w:bookmarkStart w:id="1" w:name="tvpllink_aucatfcmoq"/>
      <w:r w:rsidRPr="0045632B">
        <w:rPr>
          <w:iCs/>
        </w:rPr>
        <w:t xml:space="preserve">số 117/2025/QH15 có hiệu lực thi hành kể từ ngày 01/3/2026. </w:t>
      </w:r>
      <w:hyperlink r:id="rId8" w:tgtFrame="_blank" w:history="1">
        <w:r w:rsidRPr="0045632B">
          <w:rPr>
            <w:shd w:val="clear" w:color="auto" w:fill="FFFFFF"/>
          </w:rPr>
          <w:t>Luật Bảo vệ bí mật nhà nước số 29/2018/QH14</w:t>
        </w:r>
      </w:hyperlink>
      <w:bookmarkEnd w:id="1"/>
      <w:r w:rsidRPr="0045632B">
        <w:rPr>
          <w:shd w:val="clear" w:color="auto" w:fill="FFFFFF"/>
        </w:rPr>
        <w:t> đã được sửa đổi, bổ sung một số điều theo Luật số </w:t>
      </w:r>
      <w:bookmarkStart w:id="2" w:name="tvpllink_cmmykeugxp"/>
      <w:r w:rsidRPr="0045632B">
        <w:fldChar w:fldCharType="begin"/>
      </w:r>
      <w:r w:rsidRPr="0045632B">
        <w:instrText>HYPERLINK "https://thuvienphapluat.vn/van-ban/Bo-may-hanh-chinh/Luat-To-chuc-Toa-an-nhan-dan-sua-doi-2025-so-81-2025-QH15-660533.aspx" \t "_blank"</w:instrText>
      </w:r>
      <w:r w:rsidRPr="0045632B">
        <w:fldChar w:fldCharType="separate"/>
      </w:r>
      <w:r w:rsidRPr="0045632B">
        <w:rPr>
          <w:shd w:val="clear" w:color="auto" w:fill="FFFFFF"/>
        </w:rPr>
        <w:t>81/2025/QH15</w:t>
      </w:r>
      <w:r w:rsidRPr="0045632B">
        <w:fldChar w:fldCharType="end"/>
      </w:r>
      <w:bookmarkEnd w:id="2"/>
      <w:r w:rsidRPr="0045632B">
        <w:rPr>
          <w:shd w:val="clear" w:color="auto" w:fill="FFFFFF"/>
        </w:rPr>
        <w:t xml:space="preserve"> hết hiệu lực kể từ ngày Luật Bảo vệ bí mật nhà nước </w:t>
      </w:r>
      <w:r w:rsidRPr="0045632B">
        <w:rPr>
          <w:iCs/>
        </w:rPr>
        <w:t xml:space="preserve">số 117/2025/QH15 có hiệu lực thi hành. </w:t>
      </w:r>
    </w:p>
    <w:p w14:paraId="6A16A06B" w14:textId="77777777" w:rsidR="00D700DC" w:rsidRPr="00E97991" w:rsidRDefault="00D700DC" w:rsidP="00D700DC">
      <w:pPr>
        <w:shd w:val="clear" w:color="auto" w:fill="FFFFFF"/>
        <w:spacing w:before="40" w:after="40" w:line="276" w:lineRule="auto"/>
        <w:ind w:firstLine="720"/>
        <w:jc w:val="both"/>
      </w:pPr>
      <w:r w:rsidRPr="00E97991">
        <w:t>Ngày 28/02/2026</w:t>
      </w:r>
      <w:r>
        <w:t>,</w:t>
      </w:r>
      <w:r w:rsidRPr="00E97991">
        <w:t xml:space="preserve"> Chính phủ ban hành Nghị định số</w:t>
      </w:r>
      <w:r w:rsidRPr="00E97991">
        <w:rPr>
          <w:rFonts w:ascii="Times New Roman Italic" w:hAnsi="Times New Roman Italic"/>
        </w:rPr>
        <w:t xml:space="preserve"> </w:t>
      </w:r>
      <w:r w:rsidRPr="00E97991">
        <w:t>63/2026/NĐ-CP</w:t>
      </w:r>
      <w:r w:rsidRPr="00E97991">
        <w:rPr>
          <w:rFonts w:ascii="Times New Roman Italic" w:hAnsi="Times New Roman Italic"/>
        </w:rPr>
        <w:t xml:space="preserve"> </w:t>
      </w:r>
      <w:r w:rsidRPr="00E97991">
        <w:t>của Chính phủ quy định chi tiết một số điều của Luật Bảo vệ bí mật nhà nước</w:t>
      </w:r>
      <w:r>
        <w:t xml:space="preserve"> thay thế </w:t>
      </w:r>
      <w:r w:rsidRPr="0064250D">
        <w:t xml:space="preserve">Nghị định số </w:t>
      </w:r>
      <w:bookmarkStart w:id="3" w:name="tvpllink_signifbvuf"/>
      <w:r w:rsidRPr="0064250D">
        <w:t>26/2020/NĐ-CP</w:t>
      </w:r>
      <w:bookmarkEnd w:id="3"/>
      <w:r w:rsidRPr="0064250D">
        <w:t xml:space="preserve"> ngày 28 tháng 02 năm 2020 của Chính phủ quy định chi tiết một số điều của Luật Bảo vệ bí mật nhà nước</w:t>
      </w:r>
      <w:r>
        <w:t xml:space="preserve">. </w:t>
      </w:r>
    </w:p>
    <w:p w14:paraId="0115184B" w14:textId="77777777" w:rsidR="00D700DC" w:rsidRDefault="00D700DC" w:rsidP="00D700DC">
      <w:pPr>
        <w:spacing w:before="40" w:after="40" w:line="276" w:lineRule="auto"/>
        <w:ind w:firstLine="720"/>
        <w:jc w:val="both"/>
        <w:rPr>
          <w:bCs/>
          <w:lang w:val="it-IT"/>
        </w:rPr>
      </w:pPr>
      <w:r>
        <w:rPr>
          <w:bCs/>
          <w:lang w:val="it-IT"/>
        </w:rPr>
        <w:lastRenderedPageBreak/>
        <w:t xml:space="preserve">Tại </w:t>
      </w:r>
      <w:r w:rsidRPr="009363F3">
        <w:rPr>
          <w:bCs/>
          <w:lang w:val="it-IT"/>
        </w:rPr>
        <w:t>điểm c</w:t>
      </w:r>
      <w:r w:rsidRPr="009363F3">
        <w:rPr>
          <w:bCs/>
          <w:lang w:val="vi-VN"/>
        </w:rPr>
        <w:t xml:space="preserve"> </w:t>
      </w:r>
      <w:r w:rsidRPr="009363F3">
        <w:rPr>
          <w:bCs/>
          <w:lang w:val="it-IT"/>
        </w:rPr>
        <w:t>khoản</w:t>
      </w:r>
      <w:r w:rsidRPr="00F41F30">
        <w:rPr>
          <w:bCs/>
          <w:lang w:val="it-IT"/>
        </w:rPr>
        <w:t xml:space="preserve"> 3 Điều 24</w:t>
      </w:r>
      <w:r w:rsidRPr="00F41F30">
        <w:rPr>
          <w:bCs/>
        </w:rPr>
        <w:t xml:space="preserve"> </w:t>
      </w:r>
      <w:r w:rsidRPr="00F41F30">
        <w:rPr>
          <w:bCs/>
          <w:lang w:val="vi-VN"/>
        </w:rPr>
        <w:t>Luật Bảo vệ bí mật nhà nước</w:t>
      </w:r>
      <w:r w:rsidRPr="00F41F30">
        <w:rPr>
          <w:bCs/>
        </w:rPr>
        <w:t xml:space="preserve"> </w:t>
      </w:r>
      <w:r w:rsidRPr="00C5000F">
        <w:rPr>
          <w:iCs/>
        </w:rPr>
        <w:t>số 117/2025/QH15</w:t>
      </w:r>
      <w:r>
        <w:rPr>
          <w:iCs/>
        </w:rPr>
        <w:t xml:space="preserve"> </w:t>
      </w:r>
      <w:r w:rsidRPr="00F41F30">
        <w:rPr>
          <w:bCs/>
          <w:lang w:val="it-IT"/>
        </w:rPr>
        <w:t xml:space="preserve">quy định: </w:t>
      </w:r>
    </w:p>
    <w:p w14:paraId="2151AC8C" w14:textId="77777777" w:rsidR="00D700DC" w:rsidRPr="0045632B" w:rsidRDefault="00D700DC" w:rsidP="00D700DC">
      <w:pPr>
        <w:spacing w:before="40" w:after="40" w:line="276" w:lineRule="auto"/>
        <w:ind w:firstLine="720"/>
        <w:jc w:val="both"/>
        <w:rPr>
          <w:bCs/>
          <w:i/>
          <w:iCs/>
          <w:lang w:val="it-IT"/>
        </w:rPr>
      </w:pPr>
      <w:r>
        <w:rPr>
          <w:bCs/>
          <w:lang w:val="it-IT"/>
        </w:rPr>
        <w:t>“</w:t>
      </w:r>
      <w:r w:rsidRPr="0045632B">
        <w:rPr>
          <w:i/>
          <w:iCs/>
        </w:rPr>
        <w:t xml:space="preserve">3. Văn phòng Trung ương Đảng và cơ quan Đảng ở trung ương, đảng ủy trực thuộc trung ương; Ủy ban Trung ương Mặt trận Tổ quốc Việt Nam; Hội đồng Dân tộc, Ủy ban của Quốc hội, Văn phòng Quốc hội; Văn phòng Chủ tịch nước; tỉnh ủy, thành ủy, Đoàn đại biểu Quốc hội, </w:t>
      </w:r>
      <w:r w:rsidRPr="0045632B">
        <w:rPr>
          <w:i/>
          <w:iCs/>
          <w:u w:val="single"/>
        </w:rPr>
        <w:t>Hội đồng nhân dân tỉnh</w:t>
      </w:r>
      <w:r w:rsidRPr="0045632B">
        <w:rPr>
          <w:i/>
          <w:iCs/>
        </w:rPr>
        <w:t>, thành phố trong phạm vi nhiệm vụ, quyền hạn của mình, có trách nhiệm sau đây:</w:t>
      </w:r>
    </w:p>
    <w:p w14:paraId="55552C49" w14:textId="77777777" w:rsidR="00D700DC" w:rsidRPr="0045632B" w:rsidRDefault="00D700DC" w:rsidP="00D700DC">
      <w:pPr>
        <w:spacing w:before="40" w:after="40" w:line="276" w:lineRule="auto"/>
        <w:jc w:val="both"/>
        <w:rPr>
          <w:i/>
          <w:iCs/>
        </w:rPr>
      </w:pPr>
      <w:r w:rsidRPr="0045632B">
        <w:rPr>
          <w:i/>
          <w:iCs/>
        </w:rPr>
        <w:tab/>
        <w:t>…………………………………………………</w:t>
      </w:r>
    </w:p>
    <w:p w14:paraId="3F90BF0E" w14:textId="77777777" w:rsidR="00D700DC" w:rsidRDefault="00D700DC" w:rsidP="00D700DC">
      <w:pPr>
        <w:spacing w:before="40" w:after="40" w:line="276" w:lineRule="auto"/>
        <w:ind w:firstLine="567"/>
        <w:jc w:val="both"/>
        <w:rPr>
          <w:i/>
          <w:iCs/>
        </w:rPr>
      </w:pPr>
      <w:r w:rsidRPr="0045632B">
        <w:rPr>
          <w:i/>
          <w:iCs/>
        </w:rPr>
        <w:t>c) Ban hành và tổ chức thực hiện quy chế bảo vệ bí mật nhà nước của cơ quan, tổ chức, địa phươn</w:t>
      </w:r>
      <w:r>
        <w:rPr>
          <w:i/>
          <w:iCs/>
        </w:rPr>
        <w:t>g.</w:t>
      </w:r>
    </w:p>
    <w:p w14:paraId="2EFE45AB" w14:textId="77777777" w:rsidR="00D700DC" w:rsidRPr="00CB75F5" w:rsidRDefault="00D700DC" w:rsidP="00D700DC">
      <w:pPr>
        <w:widowControl w:val="0"/>
        <w:adjustRightInd w:val="0"/>
        <w:spacing w:before="40" w:after="40" w:line="276" w:lineRule="auto"/>
        <w:ind w:firstLine="720"/>
        <w:jc w:val="both"/>
        <w:textAlignment w:val="baseline"/>
        <w:rPr>
          <w:bCs/>
          <w:shd w:val="clear" w:color="auto" w:fill="FFFFFF"/>
        </w:rPr>
      </w:pPr>
      <w:r w:rsidRPr="00CB75F5">
        <w:rPr>
          <w:bCs/>
          <w:lang w:val="it-IT"/>
        </w:rPr>
        <w:t xml:space="preserve">Hiện nay, các quy định của </w:t>
      </w:r>
      <w:r w:rsidRPr="00CB75F5">
        <w:rPr>
          <w:bCs/>
          <w:shd w:val="clear" w:color="auto" w:fill="FFFFFF"/>
        </w:rPr>
        <w:t xml:space="preserve">Luật Bảo vệ bí mật nhà nước  </w:t>
      </w:r>
      <w:r w:rsidRPr="00CB75F5">
        <w:rPr>
          <w:bCs/>
          <w:iCs/>
        </w:rPr>
        <w:t xml:space="preserve">số 117/2025/QH15 và </w:t>
      </w:r>
      <w:r w:rsidRPr="00CB75F5">
        <w:rPr>
          <w:bCs/>
        </w:rPr>
        <w:t>Nghị định số</w:t>
      </w:r>
      <w:r w:rsidRPr="00CB75F5">
        <w:rPr>
          <w:rFonts w:ascii="Times New Roman Italic" w:hAnsi="Times New Roman Italic"/>
          <w:bCs/>
        </w:rPr>
        <w:t xml:space="preserve"> </w:t>
      </w:r>
      <w:r w:rsidRPr="00CB75F5">
        <w:rPr>
          <w:bCs/>
        </w:rPr>
        <w:t>63/2026/NĐ-CP đã có thay đổi về thẩm quyền xác định bí mật nhà nước và độ mật của bí mật nhà nước, thẩm quyền sao chụp,</w:t>
      </w:r>
      <w:r w:rsidRPr="00CB75F5">
        <w:rPr>
          <w:bCs/>
          <w:lang w:val="vi-VN"/>
        </w:rPr>
        <w:t xml:space="preserve"> tài liệu, vật chứa bí mật nhà nước</w:t>
      </w:r>
      <w:r w:rsidRPr="00CB75F5">
        <w:rPr>
          <w:bCs/>
        </w:rPr>
        <w:t xml:space="preserve">, </w:t>
      </w:r>
      <w:r w:rsidRPr="00CB75F5">
        <w:rPr>
          <w:rFonts w:eastAsia="Calibri"/>
          <w:bCs/>
          <w:lang w:val="vi-VN"/>
        </w:rPr>
        <w:t>thẩm quyền ký văn bản bí mật nhà nước, văn bản điện tử bí mật nhà nước</w:t>
      </w:r>
      <w:r w:rsidRPr="00CB75F5">
        <w:rPr>
          <w:bCs/>
          <w:shd w:val="clear" w:color="auto" w:fill="FFFFFF"/>
        </w:rPr>
        <w:t>.</w:t>
      </w:r>
    </w:p>
    <w:p w14:paraId="6BC372D5" w14:textId="77777777" w:rsidR="00D700DC" w:rsidRPr="00383185" w:rsidRDefault="00D700DC" w:rsidP="00D700DC">
      <w:pPr>
        <w:spacing w:before="40" w:after="40" w:line="276" w:lineRule="auto"/>
        <w:ind w:firstLine="720"/>
        <w:jc w:val="both"/>
        <w:rPr>
          <w:bCs/>
        </w:rPr>
      </w:pPr>
      <w:r w:rsidRPr="00E154D1">
        <w:rPr>
          <w:bCs/>
        </w:rPr>
        <w:t xml:space="preserve">Do đó, việc đề xuất xây dựng </w:t>
      </w:r>
      <w:r>
        <w:rPr>
          <w:bCs/>
        </w:rPr>
        <w:t xml:space="preserve">Nghị quyết ban hành Quy chế bảo vệ bí mật nhà nước thay thế </w:t>
      </w:r>
      <w:r w:rsidRPr="000E2C4F">
        <w:rPr>
          <w:shd w:val="clear" w:color="auto" w:fill="FFFFFF"/>
        </w:rPr>
        <w:t>Nghị quyết số 10/2025/NQ-HĐND ngày 14 tháng 11 năm 2025 của Hội đồng nhân dân tỉnh Lào Cai ban hành Quy chế bảo vệ bí mật nhà nước của Hội đồng nhân dân tỉnh</w:t>
      </w:r>
      <w:r w:rsidRPr="000E2C4F">
        <w:rPr>
          <w:bCs/>
        </w:rPr>
        <w:t xml:space="preserve"> Lào Cai </w:t>
      </w:r>
      <w:r>
        <w:rPr>
          <w:bCs/>
        </w:rPr>
        <w:t xml:space="preserve">là cần thiết và phù hợp nội dung được giao trong văn bản của cơ quan nhà nước cấp trên. </w:t>
      </w:r>
    </w:p>
    <w:p w14:paraId="44193AAF" w14:textId="77777777" w:rsidR="00D700DC" w:rsidRPr="00B4705A" w:rsidRDefault="00D700DC" w:rsidP="00D700DC">
      <w:pPr>
        <w:shd w:val="clear" w:color="auto" w:fill="FFFFFF"/>
        <w:spacing w:before="40" w:after="40" w:line="276" w:lineRule="auto"/>
        <w:ind w:firstLine="720"/>
        <w:jc w:val="both"/>
        <w:rPr>
          <w:b/>
        </w:rPr>
      </w:pPr>
      <w:r w:rsidRPr="00F41F30">
        <w:rPr>
          <w:b/>
        </w:rPr>
        <w:t>2</w:t>
      </w:r>
      <w:r w:rsidRPr="00F41F30">
        <w:rPr>
          <w:b/>
          <w:lang w:val="vi-VN"/>
        </w:rPr>
        <w:t>. Cơ sở thực tiễn</w:t>
      </w:r>
    </w:p>
    <w:p w14:paraId="16ED153B" w14:textId="77777777" w:rsidR="00D700DC" w:rsidRPr="00F41F30" w:rsidRDefault="00D700DC" w:rsidP="00D700DC">
      <w:pPr>
        <w:spacing w:before="40" w:after="40" w:line="276" w:lineRule="auto"/>
        <w:ind w:firstLine="720"/>
        <w:jc w:val="both"/>
        <w:rPr>
          <w:shd w:val="clear" w:color="auto" w:fill="FFFFFF"/>
        </w:rPr>
      </w:pPr>
      <w:r w:rsidRPr="00F41F30">
        <w:rPr>
          <w:shd w:val="clear" w:color="auto" w:fill="FFFFFF"/>
        </w:rPr>
        <w:t xml:space="preserve">Trong thời gian qua, công tác bảo vệ bí mật Nhà nước đã được Hội đồng nhân dân tỉnh quan tâm chỉ đạo và thực hiện đúng chủ trương, đường lối của Đảng, chính sách pháp luật của Nhà nước, tình hình an ninh chính trị, </w:t>
      </w:r>
      <w:proofErr w:type="gramStart"/>
      <w:r w:rsidRPr="00AD62C0">
        <w:rPr>
          <w:shd w:val="clear" w:color="auto" w:fill="FFFFFF"/>
        </w:rPr>
        <w:t>an</w:t>
      </w:r>
      <w:proofErr w:type="gramEnd"/>
      <w:r w:rsidRPr="00F41F30">
        <w:rPr>
          <w:shd w:val="clear" w:color="auto" w:fill="FFFFFF"/>
        </w:rPr>
        <w:t xml:space="preserve"> ninh nội bộ được đảm bảo, góp phần thực hiện thắng lợi nhiệm vụ phát triển kinh tế - xã hội của địa phương.</w:t>
      </w:r>
      <w:r>
        <w:rPr>
          <w:shd w:val="clear" w:color="auto" w:fill="FFFFFF"/>
        </w:rPr>
        <w:t xml:space="preserve"> Sau khi sáp nhập tỉnh, Hội đồng nhân dân tỉnh Lào Cai đã ban hành </w:t>
      </w:r>
      <w:r w:rsidRPr="000E2C4F">
        <w:rPr>
          <w:shd w:val="clear" w:color="auto" w:fill="FFFFFF"/>
        </w:rPr>
        <w:t>Nghị quyết số 10/2025/NQ-HĐND ngày 14 tháng 11 năm 2025 của Hội đồng nhân dân tỉnh Lào Cai ban hành Quy chế bảo vệ bí mật nhà nước của Hội đồng nhân dân tỉnh</w:t>
      </w:r>
      <w:r w:rsidRPr="000E2C4F">
        <w:rPr>
          <w:bCs/>
        </w:rPr>
        <w:t xml:space="preserve"> Lào Cai</w:t>
      </w:r>
      <w:r>
        <w:rPr>
          <w:shd w:val="clear" w:color="auto" w:fill="FFFFFF"/>
        </w:rPr>
        <w:t xml:space="preserve"> </w:t>
      </w:r>
      <w:r w:rsidRPr="00F41F30">
        <w:rPr>
          <w:shd w:val="clear" w:color="auto" w:fill="FFFFFF"/>
        </w:rPr>
        <w:t>để bảo đảm thực hiện các nhiệm vụ bảo vệ bí mật nhà nước theo quy định.</w:t>
      </w:r>
    </w:p>
    <w:p w14:paraId="2054411E" w14:textId="77777777" w:rsidR="00D700DC" w:rsidRPr="00F41F30" w:rsidRDefault="00D700DC" w:rsidP="00D700DC">
      <w:pPr>
        <w:spacing w:before="40" w:after="40" w:line="276" w:lineRule="auto"/>
        <w:ind w:firstLine="720"/>
        <w:jc w:val="both"/>
        <w:rPr>
          <w:shd w:val="clear" w:color="auto" w:fill="FFFFFF"/>
        </w:rPr>
      </w:pPr>
      <w:r>
        <w:rPr>
          <w:shd w:val="clear" w:color="auto" w:fill="FFFFFF"/>
        </w:rPr>
        <w:t xml:space="preserve">Tuy nhiên, hiện nay một số quy định của </w:t>
      </w:r>
      <w:r w:rsidRPr="000E2C4F">
        <w:rPr>
          <w:shd w:val="clear" w:color="auto" w:fill="FFFFFF"/>
        </w:rPr>
        <w:t>Nghị quyết số 10/2025/NQ-HĐND </w:t>
      </w:r>
      <w:r>
        <w:rPr>
          <w:shd w:val="clear" w:color="auto" w:fill="FFFFFF"/>
        </w:rPr>
        <w:t xml:space="preserve">hiện nay không còn phù hợp quy định của </w:t>
      </w:r>
      <w:r w:rsidRPr="0045632B">
        <w:rPr>
          <w:shd w:val="clear" w:color="auto" w:fill="FFFFFF"/>
        </w:rPr>
        <w:t xml:space="preserve">Luật Bảo vệ bí mật nhà nước </w:t>
      </w:r>
      <w:r w:rsidRPr="0045632B">
        <w:rPr>
          <w:iCs/>
        </w:rPr>
        <w:t>số 117/2025/QH15</w:t>
      </w:r>
      <w:r>
        <w:rPr>
          <w:iCs/>
        </w:rPr>
        <w:t xml:space="preserve"> và </w:t>
      </w:r>
      <w:r w:rsidRPr="00CB75F5">
        <w:rPr>
          <w:bCs/>
        </w:rPr>
        <w:t>Nghị định số</w:t>
      </w:r>
      <w:r w:rsidRPr="00CB75F5">
        <w:rPr>
          <w:rFonts w:ascii="Times New Roman Italic" w:hAnsi="Times New Roman Italic"/>
          <w:bCs/>
        </w:rPr>
        <w:t xml:space="preserve"> </w:t>
      </w:r>
      <w:r w:rsidRPr="00CB75F5">
        <w:rPr>
          <w:bCs/>
        </w:rPr>
        <w:t>63/2026/NĐ-C</w:t>
      </w:r>
      <w:r>
        <w:rPr>
          <w:bCs/>
        </w:rPr>
        <w:t xml:space="preserve">P. Do đó, cần thiết </w:t>
      </w:r>
      <w:r w:rsidRPr="000E2C4F">
        <w:rPr>
          <w:shd w:val="clear" w:color="auto" w:fill="FFFFFF"/>
        </w:rPr>
        <w:t>ban hành Quy chế bảo vệ bí mật nhà nước của Hội đồng nhân dân tỉnh</w:t>
      </w:r>
      <w:r w:rsidRPr="000E2C4F">
        <w:rPr>
          <w:bCs/>
        </w:rPr>
        <w:t xml:space="preserve"> Lào Cai</w:t>
      </w:r>
      <w:r>
        <w:rPr>
          <w:bCs/>
        </w:rPr>
        <w:t xml:space="preserve"> thay thế </w:t>
      </w:r>
      <w:r w:rsidRPr="000E2C4F">
        <w:rPr>
          <w:shd w:val="clear" w:color="auto" w:fill="FFFFFF"/>
        </w:rPr>
        <w:t>Nghị quyết số 10/2025/NQ-HĐND</w:t>
      </w:r>
      <w:r>
        <w:rPr>
          <w:shd w:val="clear" w:color="auto" w:fill="FFFFFF"/>
        </w:rPr>
        <w:t xml:space="preserve">. </w:t>
      </w:r>
    </w:p>
    <w:p w14:paraId="5B52D6B7" w14:textId="77777777" w:rsidR="00D700DC" w:rsidRPr="00F41F30" w:rsidRDefault="00D700DC" w:rsidP="00D700DC">
      <w:pPr>
        <w:spacing w:before="40" w:after="40" w:line="276" w:lineRule="auto"/>
        <w:ind w:firstLine="720"/>
        <w:jc w:val="both"/>
        <w:rPr>
          <w:b/>
        </w:rPr>
      </w:pPr>
      <w:r w:rsidRPr="00F41F30">
        <w:rPr>
          <w:b/>
        </w:rPr>
        <w:t xml:space="preserve">II. MỤC ĐÍCH </w:t>
      </w:r>
      <w:r w:rsidRPr="00F41F30">
        <w:rPr>
          <w:rFonts w:eastAsia="Courier New"/>
          <w:b/>
          <w:lang w:eastAsia="vi-VN"/>
        </w:rPr>
        <w:t>BAN HÀNH</w:t>
      </w:r>
      <w:r w:rsidRPr="00F41F30">
        <w:rPr>
          <w:b/>
        </w:rPr>
        <w:t xml:space="preserve">, QUAN ĐIỂM XÂY DỰNG </w:t>
      </w:r>
      <w:r w:rsidRPr="00F41F30">
        <w:rPr>
          <w:rFonts w:eastAsia="Courier New"/>
          <w:b/>
          <w:lang w:eastAsia="vi-VN"/>
        </w:rPr>
        <w:t xml:space="preserve">DỰ THẢO </w:t>
      </w:r>
      <w:r w:rsidRPr="00F41F30">
        <w:rPr>
          <w:b/>
        </w:rPr>
        <w:t>NGHỊ QUYẾT</w:t>
      </w:r>
    </w:p>
    <w:p w14:paraId="14041AE0"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b/>
          <w:sz w:val="28"/>
          <w:szCs w:val="28"/>
        </w:rPr>
      </w:pPr>
      <w:r w:rsidRPr="00F41F30">
        <w:rPr>
          <w:b/>
          <w:sz w:val="28"/>
          <w:szCs w:val="28"/>
        </w:rPr>
        <w:t xml:space="preserve">1. </w:t>
      </w:r>
      <w:r w:rsidRPr="00F41F30">
        <w:rPr>
          <w:rFonts w:eastAsia="Courier New"/>
          <w:b/>
          <w:sz w:val="28"/>
          <w:szCs w:val="28"/>
          <w:lang w:val="vi-VN" w:eastAsia="vi-VN"/>
        </w:rPr>
        <w:t>Mục đích</w:t>
      </w:r>
      <w:r w:rsidRPr="00F41F30">
        <w:rPr>
          <w:rFonts w:eastAsia="Courier New"/>
          <w:b/>
          <w:sz w:val="28"/>
          <w:szCs w:val="28"/>
          <w:lang w:eastAsia="vi-VN"/>
        </w:rPr>
        <w:t xml:space="preserve"> ban hành văn bản </w:t>
      </w:r>
    </w:p>
    <w:p w14:paraId="7C87C888"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sz w:val="28"/>
          <w:szCs w:val="28"/>
        </w:rPr>
      </w:pPr>
      <w:r w:rsidRPr="00F41F30">
        <w:rPr>
          <w:sz w:val="28"/>
          <w:szCs w:val="28"/>
        </w:rPr>
        <w:t xml:space="preserve">Đảm bảo tính đồng bộ, thống nhất trong việc thực hiện pháp luật về bảo vệ bí mật nhà nước trong các hoạt động của Hội đồng nhân dân, Thường trực Hội đồng </w:t>
      </w:r>
      <w:r w:rsidRPr="00F41F30">
        <w:rPr>
          <w:sz w:val="28"/>
          <w:szCs w:val="28"/>
        </w:rPr>
        <w:lastRenderedPageBreak/>
        <w:t xml:space="preserve">nhân dân, các Ban của Hội đồng nhân dân, Tổ đại biểu, đại biểu Hội đồng nhân dân tỉnh Lào Cai. </w:t>
      </w:r>
    </w:p>
    <w:p w14:paraId="0024FC5A"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iCs/>
          <w:sz w:val="28"/>
          <w:szCs w:val="28"/>
        </w:rPr>
      </w:pPr>
      <w:r w:rsidRPr="00F41F30">
        <w:rPr>
          <w:iCs/>
          <w:sz w:val="28"/>
          <w:szCs w:val="28"/>
        </w:rPr>
        <w:t xml:space="preserve">Cụ thể hóa những nội dung </w:t>
      </w:r>
      <w:r w:rsidRPr="0045632B">
        <w:rPr>
          <w:sz w:val="28"/>
          <w:szCs w:val="28"/>
          <w:shd w:val="clear" w:color="auto" w:fill="FFFFFF"/>
        </w:rPr>
        <w:t xml:space="preserve">Luật Bảo vệ bí mật nhà nước </w:t>
      </w:r>
      <w:r w:rsidRPr="0045632B">
        <w:rPr>
          <w:iCs/>
          <w:sz w:val="28"/>
          <w:szCs w:val="28"/>
        </w:rPr>
        <w:t>số 117/2025/QH15</w:t>
      </w:r>
      <w:r>
        <w:rPr>
          <w:iCs/>
        </w:rPr>
        <w:t xml:space="preserve"> </w:t>
      </w:r>
      <w:r w:rsidRPr="001579D7">
        <w:rPr>
          <w:iCs/>
          <w:sz w:val="28"/>
          <w:szCs w:val="28"/>
        </w:rPr>
        <w:t xml:space="preserve">và </w:t>
      </w:r>
      <w:r w:rsidRPr="001579D7">
        <w:rPr>
          <w:bCs/>
          <w:sz w:val="28"/>
          <w:szCs w:val="28"/>
        </w:rPr>
        <w:t>Nghị định số</w:t>
      </w:r>
      <w:r w:rsidRPr="001579D7">
        <w:rPr>
          <w:rFonts w:ascii="Times New Roman Italic" w:hAnsi="Times New Roman Italic"/>
          <w:bCs/>
          <w:sz w:val="28"/>
          <w:szCs w:val="28"/>
        </w:rPr>
        <w:t xml:space="preserve"> </w:t>
      </w:r>
      <w:r w:rsidRPr="001579D7">
        <w:rPr>
          <w:bCs/>
          <w:sz w:val="28"/>
          <w:szCs w:val="28"/>
        </w:rPr>
        <w:t>63/2026/NĐ-CP</w:t>
      </w:r>
      <w:r w:rsidRPr="00F41F30">
        <w:rPr>
          <w:iCs/>
          <w:sz w:val="28"/>
          <w:szCs w:val="28"/>
        </w:rPr>
        <w:t xml:space="preserve"> trong hoạt động của Hội đồng nhân dân </w:t>
      </w:r>
      <w:r>
        <w:rPr>
          <w:iCs/>
          <w:sz w:val="28"/>
          <w:szCs w:val="28"/>
        </w:rPr>
        <w:t>Lào Cai</w:t>
      </w:r>
      <w:r w:rsidRPr="00F41F30">
        <w:rPr>
          <w:iCs/>
          <w:sz w:val="28"/>
          <w:szCs w:val="28"/>
        </w:rPr>
        <w:t xml:space="preserve">. Quy định trách nhiệm của Thường trực Hội đồng nhân dân, các Ban của Hội đồng nhân dân tỉnh, </w:t>
      </w:r>
      <w:r w:rsidRPr="00F41F30">
        <w:rPr>
          <w:sz w:val="28"/>
          <w:szCs w:val="28"/>
        </w:rPr>
        <w:t xml:space="preserve">Văn phòng đoàn đại biểu Quốc hội và Hội đồng nhân dân tỉnh, </w:t>
      </w:r>
      <w:r w:rsidRPr="00F41F30">
        <w:rPr>
          <w:iCs/>
          <w:sz w:val="28"/>
          <w:szCs w:val="28"/>
        </w:rPr>
        <w:t>Tổ đại biểu, đại biểu Hội đồng nhân dân tỉnh và các cơ quan, tổ chức, cá nhân liên quan trong việc bảo vệ bí mật nhà nước.</w:t>
      </w:r>
    </w:p>
    <w:p w14:paraId="25F1AE63"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b/>
          <w:sz w:val="28"/>
          <w:szCs w:val="28"/>
        </w:rPr>
      </w:pPr>
      <w:r w:rsidRPr="00F41F30">
        <w:rPr>
          <w:b/>
          <w:sz w:val="28"/>
          <w:szCs w:val="28"/>
        </w:rPr>
        <w:t>2. Quan điểm xây dựng dự thảo Nghị quyết</w:t>
      </w:r>
    </w:p>
    <w:p w14:paraId="43BBCD74"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sz w:val="28"/>
          <w:szCs w:val="28"/>
        </w:rPr>
      </w:pPr>
      <w:r w:rsidRPr="00F41F30">
        <w:rPr>
          <w:sz w:val="28"/>
          <w:szCs w:val="28"/>
        </w:rPr>
        <w:t>Việc ban hành Nghị quyết về Quy chế bảo vệ bí mật nhà nước của Hội đồng nhân dân tỉnh phải bảo đảm tính hợp hiến, hợp pháp và tính thống nhất của văn bản quy phạm pháp luật.</w:t>
      </w:r>
    </w:p>
    <w:p w14:paraId="16C5B9EE" w14:textId="77777777" w:rsidR="00D700DC" w:rsidRPr="00AD62C0" w:rsidRDefault="00D700DC" w:rsidP="00D700DC">
      <w:pPr>
        <w:pStyle w:val="NormalWeb"/>
        <w:shd w:val="clear" w:color="auto" w:fill="FFFFFF"/>
        <w:spacing w:before="40" w:beforeAutospacing="0" w:after="40" w:afterAutospacing="0" w:line="276" w:lineRule="auto"/>
        <w:ind w:firstLine="720"/>
        <w:jc w:val="both"/>
        <w:rPr>
          <w:bCs/>
          <w:iCs/>
          <w:sz w:val="28"/>
          <w:szCs w:val="28"/>
        </w:rPr>
      </w:pPr>
      <w:r w:rsidRPr="00AD62C0">
        <w:rPr>
          <w:sz w:val="28"/>
          <w:szCs w:val="28"/>
        </w:rPr>
        <w:t xml:space="preserve">Tuân thủ đúng thẩm quyền, hình thức, trình tự, thủ tục xây dựng, ban hành văn bản quy phạm pháp luật được quy định </w:t>
      </w:r>
      <w:r>
        <w:rPr>
          <w:sz w:val="28"/>
          <w:szCs w:val="28"/>
        </w:rPr>
        <w:t xml:space="preserve">tại </w:t>
      </w:r>
      <w:r w:rsidRPr="00AD62C0">
        <w:rPr>
          <w:bCs/>
          <w:iCs/>
          <w:sz w:val="28"/>
          <w:szCs w:val="28"/>
        </w:rPr>
        <w:t xml:space="preserve">Luật Ban hành văn bản quy phạm pháp luật số 64/2025/QH15 được sửa đổi, bổ sung bởi Luật số 87/2025/QH15; Nghị định số 78/2025/NĐ-CP của Chính phủ </w:t>
      </w:r>
      <w:r>
        <w:rPr>
          <w:bCs/>
          <w:iCs/>
          <w:sz w:val="28"/>
          <w:szCs w:val="28"/>
        </w:rPr>
        <w:t>Q</w:t>
      </w:r>
      <w:r w:rsidRPr="00AD62C0">
        <w:rPr>
          <w:bCs/>
          <w:iCs/>
          <w:sz w:val="28"/>
          <w:szCs w:val="28"/>
        </w:rPr>
        <w:t>uy định chi tiết một số điều và biện pháp thi hành Luật Ban hành văn bản quy phạm pháp luật được sửa đổi, bổ sung bởi Nghị định số 187/2025/NĐ-CP.</w:t>
      </w:r>
    </w:p>
    <w:p w14:paraId="3A7A8A52"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sz w:val="28"/>
          <w:szCs w:val="28"/>
        </w:rPr>
      </w:pPr>
      <w:r w:rsidRPr="00F41F30">
        <w:rPr>
          <w:sz w:val="28"/>
          <w:szCs w:val="28"/>
        </w:rPr>
        <w:t xml:space="preserve">Việc xây dựng Nghị quyết ban hành Quy chế bảo vệ bí mật nhà nước nhằm hướng dẫn thống nhất, cụ thể việc tổ chức thực hiện các quy định của pháp luật về bảo vệ bí mật nhà nước của Hội đồng nhân dân tỉnh Lào Cai được quy định tại </w:t>
      </w:r>
      <w:r w:rsidRPr="0045632B">
        <w:rPr>
          <w:sz w:val="28"/>
          <w:szCs w:val="28"/>
          <w:shd w:val="clear" w:color="auto" w:fill="FFFFFF"/>
        </w:rPr>
        <w:t xml:space="preserve">Luật Bảo vệ bí mật nhà nước </w:t>
      </w:r>
      <w:r w:rsidRPr="0045632B">
        <w:rPr>
          <w:iCs/>
          <w:sz w:val="28"/>
          <w:szCs w:val="28"/>
        </w:rPr>
        <w:t>số 117/2025/QH15</w:t>
      </w:r>
      <w:r>
        <w:rPr>
          <w:iCs/>
        </w:rPr>
        <w:t xml:space="preserve"> </w:t>
      </w:r>
      <w:r w:rsidRPr="001579D7">
        <w:rPr>
          <w:iCs/>
          <w:sz w:val="28"/>
          <w:szCs w:val="28"/>
        </w:rPr>
        <w:t xml:space="preserve">và </w:t>
      </w:r>
      <w:r w:rsidRPr="001579D7">
        <w:rPr>
          <w:bCs/>
          <w:sz w:val="28"/>
          <w:szCs w:val="28"/>
        </w:rPr>
        <w:t>Nghị định số</w:t>
      </w:r>
      <w:r w:rsidRPr="001579D7">
        <w:rPr>
          <w:rFonts w:ascii="Times New Roman Italic" w:hAnsi="Times New Roman Italic"/>
          <w:bCs/>
          <w:sz w:val="28"/>
          <w:szCs w:val="28"/>
        </w:rPr>
        <w:t xml:space="preserve"> </w:t>
      </w:r>
      <w:r w:rsidRPr="001579D7">
        <w:rPr>
          <w:bCs/>
          <w:sz w:val="28"/>
          <w:szCs w:val="28"/>
        </w:rPr>
        <w:t>63/2026/NĐ-CP</w:t>
      </w:r>
      <w:r w:rsidRPr="00F41F30">
        <w:rPr>
          <w:sz w:val="28"/>
          <w:szCs w:val="28"/>
        </w:rPr>
        <w:t xml:space="preserve"> và các văn bản liên quan.</w:t>
      </w:r>
    </w:p>
    <w:p w14:paraId="0A1941BC"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iCs/>
          <w:sz w:val="28"/>
          <w:szCs w:val="28"/>
        </w:rPr>
      </w:pPr>
      <w:r w:rsidRPr="00F41F30">
        <w:rPr>
          <w:iCs/>
          <w:sz w:val="28"/>
          <w:szCs w:val="28"/>
        </w:rPr>
        <w:t xml:space="preserve">Đảm bảo công khai, dân chủ trong việc tiếp nhận, phản hồi ý kiến </w:t>
      </w:r>
      <w:r>
        <w:rPr>
          <w:iCs/>
          <w:sz w:val="28"/>
          <w:szCs w:val="28"/>
        </w:rPr>
        <w:t xml:space="preserve">tham gia </w:t>
      </w:r>
      <w:r w:rsidRPr="00F41F30">
        <w:rPr>
          <w:iCs/>
          <w:sz w:val="28"/>
          <w:szCs w:val="28"/>
        </w:rPr>
        <w:t>của các cơ quan, tổ chức, cá nhân trong quá trình xây dựng nghị quyết.</w:t>
      </w:r>
    </w:p>
    <w:p w14:paraId="05FB89E4" w14:textId="77777777" w:rsidR="00D700DC" w:rsidRPr="00F41F30" w:rsidRDefault="00D700DC" w:rsidP="00D700DC">
      <w:pPr>
        <w:tabs>
          <w:tab w:val="right" w:leader="dot" w:pos="7920"/>
        </w:tabs>
        <w:spacing w:before="40" w:after="40" w:line="276" w:lineRule="auto"/>
        <w:ind w:firstLine="720"/>
        <w:jc w:val="both"/>
        <w:rPr>
          <w:b/>
        </w:rPr>
      </w:pPr>
      <w:r w:rsidRPr="00F41F30">
        <w:rPr>
          <w:b/>
        </w:rPr>
        <w:t xml:space="preserve">III. PHẠM VI ĐIỀU CHỈNH, ĐỐI TƯỢNG ÁP DỤNG CỦA </w:t>
      </w:r>
      <w:r w:rsidRPr="00F41F30">
        <w:rPr>
          <w:rFonts w:eastAsia="Courier New"/>
          <w:b/>
          <w:lang w:eastAsia="vi-VN"/>
        </w:rPr>
        <w:t>DỰ THẢO NGHỊ QUYẾT</w:t>
      </w:r>
      <w:r w:rsidRPr="00F41F30">
        <w:rPr>
          <w:b/>
        </w:rPr>
        <w:t xml:space="preserve"> </w:t>
      </w:r>
    </w:p>
    <w:p w14:paraId="1DE592F9" w14:textId="77777777" w:rsidR="00D700DC" w:rsidRPr="00F41F30" w:rsidRDefault="00D700DC" w:rsidP="00D700DC">
      <w:pPr>
        <w:tabs>
          <w:tab w:val="right" w:leader="dot" w:pos="7920"/>
        </w:tabs>
        <w:spacing w:before="40" w:after="40" w:line="276" w:lineRule="auto"/>
        <w:ind w:firstLine="720"/>
        <w:jc w:val="both"/>
        <w:rPr>
          <w:b/>
        </w:rPr>
      </w:pPr>
      <w:r w:rsidRPr="00F41F30">
        <w:rPr>
          <w:b/>
        </w:rPr>
        <w:t>1. Phạm vi điều chỉnh</w:t>
      </w:r>
    </w:p>
    <w:p w14:paraId="0B441534" w14:textId="77777777" w:rsidR="00D700DC" w:rsidRPr="00F41F30" w:rsidRDefault="00D700DC" w:rsidP="00D700DC">
      <w:pPr>
        <w:tabs>
          <w:tab w:val="right" w:leader="dot" w:pos="7920"/>
        </w:tabs>
        <w:spacing w:before="40" w:after="40" w:line="276" w:lineRule="auto"/>
        <w:ind w:firstLine="720"/>
        <w:jc w:val="both"/>
        <w:rPr>
          <w:b/>
        </w:rPr>
      </w:pPr>
      <w:r w:rsidRPr="00F41F30">
        <w:rPr>
          <w:lang w:val="vi-VN"/>
        </w:rPr>
        <w:t xml:space="preserve">Quy định về </w:t>
      </w:r>
      <w:r w:rsidRPr="00F41F30">
        <w:t>hoạt động</w:t>
      </w:r>
      <w:r w:rsidRPr="00F41F30">
        <w:rPr>
          <w:lang w:val="vi-VN"/>
        </w:rPr>
        <w:t xml:space="preserve"> bảo vệ bí mật nhà nước</w:t>
      </w:r>
      <w:r w:rsidRPr="00F41F30">
        <w:t xml:space="preserve"> và tr</w:t>
      </w:r>
      <w:r w:rsidRPr="00F41F30">
        <w:rPr>
          <w:lang w:val="vi-VN"/>
        </w:rPr>
        <w:t xml:space="preserve">ách nhiệm của các cơ quan, tổ chức, cá nhân </w:t>
      </w:r>
      <w:r w:rsidRPr="00F41F30">
        <w:t xml:space="preserve">liên quan </w:t>
      </w:r>
      <w:r w:rsidRPr="00F41F30">
        <w:rPr>
          <w:lang w:val="vi-VN"/>
        </w:rPr>
        <w:t xml:space="preserve">trong việc bảo vệ bí mật nhà nước của Hội đồng nhân dân tỉnh </w:t>
      </w:r>
      <w:r w:rsidRPr="00F41F30">
        <w:t>Lào Cai</w:t>
      </w:r>
      <w:r w:rsidRPr="00F41F30">
        <w:rPr>
          <w:lang w:val="vi-VN"/>
        </w:rPr>
        <w:t xml:space="preserve">. </w:t>
      </w:r>
    </w:p>
    <w:p w14:paraId="4DEE2EF3" w14:textId="77777777" w:rsidR="00D700DC" w:rsidRPr="00F41F30" w:rsidRDefault="00D700DC" w:rsidP="00D700DC">
      <w:pPr>
        <w:spacing w:before="40" w:after="40" w:line="276" w:lineRule="auto"/>
        <w:ind w:firstLine="720"/>
        <w:jc w:val="both"/>
      </w:pPr>
      <w:bookmarkStart w:id="4" w:name="dieu_2_1"/>
      <w:r w:rsidRPr="00F41F30">
        <w:rPr>
          <w:b/>
          <w:bCs/>
        </w:rPr>
        <w:t xml:space="preserve">2. </w:t>
      </w:r>
      <w:r w:rsidRPr="00F41F30">
        <w:rPr>
          <w:b/>
          <w:bCs/>
          <w:lang w:val="vi-VN"/>
        </w:rPr>
        <w:t>Đối tượng áp dụng</w:t>
      </w:r>
      <w:bookmarkEnd w:id="4"/>
    </w:p>
    <w:p w14:paraId="458C0FEC" w14:textId="77777777" w:rsidR="00D700DC" w:rsidRPr="00F41F30" w:rsidRDefault="00D700DC" w:rsidP="00D700DC">
      <w:pPr>
        <w:spacing w:before="40" w:after="40" w:line="276" w:lineRule="auto"/>
        <w:ind w:firstLine="720"/>
        <w:jc w:val="both"/>
      </w:pPr>
      <w:r w:rsidRPr="00F41F30">
        <w:rPr>
          <w:lang w:val="vi-VN"/>
        </w:rPr>
        <w:t>Hội đồng nhân dân tỉnh, Thường trực Hội đồng nhân dân tỉnh, các Ban của Hội đồng nhân dân tỉnh, các Tổ đại biểu Hội đồng nhân dân tỉnh</w:t>
      </w:r>
      <w:r w:rsidRPr="00F41F30">
        <w:t>,</w:t>
      </w:r>
      <w:r w:rsidRPr="00F41F30">
        <w:rPr>
          <w:lang w:val="vi-VN"/>
        </w:rPr>
        <w:t xml:space="preserve"> đại biểu Hội đồng nhân dân tỉnh, Văn phòng Đoàn đại biểu Quốc hội và Hội đồng nhân dân tỉnh </w:t>
      </w:r>
      <w:r w:rsidRPr="00F41F30">
        <w:t>Lào Cai;</w:t>
      </w:r>
      <w:r w:rsidRPr="00F41F30">
        <w:rPr>
          <w:lang w:val="vi-VN"/>
        </w:rPr>
        <w:t xml:space="preserve"> các cơ quan, tổ chức, cá nhân liên quan đến </w:t>
      </w:r>
      <w:r w:rsidRPr="00F41F30">
        <w:t>hoạt động bảo vệ</w:t>
      </w:r>
      <w:r w:rsidRPr="00F41F30">
        <w:rPr>
          <w:lang w:val="vi-VN"/>
        </w:rPr>
        <w:t xml:space="preserve"> bí mật nhà nước c</w:t>
      </w:r>
      <w:r w:rsidRPr="00F41F30">
        <w:t>ủ</w:t>
      </w:r>
      <w:r w:rsidRPr="00F41F30">
        <w:rPr>
          <w:lang w:val="vi-VN"/>
        </w:rPr>
        <w:t>a Hội đồng nhân dân tỉnh</w:t>
      </w:r>
      <w:r w:rsidRPr="00F41F30">
        <w:t xml:space="preserve"> Lào Cai</w:t>
      </w:r>
      <w:r w:rsidRPr="00F41F30">
        <w:rPr>
          <w:lang w:val="vi-VN"/>
        </w:rPr>
        <w:t>.</w:t>
      </w:r>
    </w:p>
    <w:p w14:paraId="377CBA33" w14:textId="77777777" w:rsidR="00336F25" w:rsidRDefault="00336F25" w:rsidP="00D700DC">
      <w:pPr>
        <w:pStyle w:val="NormalWeb"/>
        <w:shd w:val="clear" w:color="auto" w:fill="FFFFFF"/>
        <w:spacing w:before="40" w:beforeAutospacing="0" w:after="40" w:afterAutospacing="0" w:line="276" w:lineRule="auto"/>
        <w:ind w:firstLine="720"/>
        <w:jc w:val="both"/>
        <w:rPr>
          <w:b/>
          <w:iCs/>
          <w:sz w:val="28"/>
          <w:szCs w:val="28"/>
        </w:rPr>
      </w:pPr>
    </w:p>
    <w:p w14:paraId="294B9CF0" w14:textId="23C77FC0" w:rsidR="00D700DC" w:rsidRPr="00F41F30" w:rsidRDefault="00D700DC" w:rsidP="00D700DC">
      <w:pPr>
        <w:pStyle w:val="NormalWeb"/>
        <w:shd w:val="clear" w:color="auto" w:fill="FFFFFF"/>
        <w:spacing w:before="40" w:beforeAutospacing="0" w:after="40" w:afterAutospacing="0" w:line="276" w:lineRule="auto"/>
        <w:ind w:firstLine="720"/>
        <w:jc w:val="both"/>
        <w:rPr>
          <w:b/>
          <w:iCs/>
          <w:sz w:val="28"/>
          <w:szCs w:val="28"/>
        </w:rPr>
      </w:pPr>
      <w:r w:rsidRPr="00F41F30">
        <w:rPr>
          <w:b/>
          <w:iCs/>
          <w:sz w:val="28"/>
          <w:szCs w:val="28"/>
        </w:rPr>
        <w:lastRenderedPageBreak/>
        <w:t>IV. QUÁ TRÌNH XÂY DỰNG DỰ THẢO NGHỊ QUYẾT</w:t>
      </w:r>
    </w:p>
    <w:p w14:paraId="54D0729C" w14:textId="77777777" w:rsidR="00D700DC" w:rsidRPr="00D13504" w:rsidRDefault="00D700DC" w:rsidP="00D700DC">
      <w:pPr>
        <w:pStyle w:val="NormalWeb"/>
        <w:shd w:val="clear" w:color="auto" w:fill="FFFFFF"/>
        <w:spacing w:before="40" w:beforeAutospacing="0" w:after="40" w:afterAutospacing="0" w:line="276" w:lineRule="auto"/>
        <w:ind w:firstLine="720"/>
        <w:jc w:val="both"/>
        <w:rPr>
          <w:b/>
          <w:bCs/>
          <w:sz w:val="28"/>
          <w:szCs w:val="28"/>
        </w:rPr>
      </w:pPr>
      <w:r w:rsidRPr="00D13504">
        <w:rPr>
          <w:sz w:val="28"/>
          <w:szCs w:val="28"/>
        </w:rPr>
        <w:t>Trên cơ sở đề nghị của Ban Pháp chế Hội đồng nhân dân tỉnh, Thường trực Hội đồng nhân dân tỉnh đã có Kế</w:t>
      </w:r>
      <w:r>
        <w:rPr>
          <w:sz w:val="28"/>
          <w:szCs w:val="28"/>
        </w:rPr>
        <w:t>t</w:t>
      </w:r>
      <w:r w:rsidRPr="00D13504">
        <w:rPr>
          <w:sz w:val="28"/>
          <w:szCs w:val="28"/>
        </w:rPr>
        <w:t xml:space="preserve"> luận số 05/KL-HĐND ngày 06/4/2026 của Thường trực Hội đồng nhân đân tỉnh Lào Cai kết luận phiên họp thứ nhất của Thường trực Hội đồng nhân dân tỉnh nhiệm kỳ 2026-2031, trong đó giao</w:t>
      </w:r>
      <w:r w:rsidRPr="00D13504">
        <w:rPr>
          <w:b/>
          <w:bCs/>
          <w:sz w:val="28"/>
          <w:szCs w:val="28"/>
        </w:rPr>
        <w:t xml:space="preserve"> </w:t>
      </w:r>
      <w:r w:rsidRPr="00D13504">
        <w:rPr>
          <w:sz w:val="28"/>
          <w:szCs w:val="28"/>
        </w:rPr>
        <w:t>Ban Pháp chế HĐND tỉnh chủ trì tham mưu cho Thường trực HĐND tỉnh xây dựng hồ sơ dự thảo nghị quyết và quy trình thủ tục để trình HĐND tỉnh xem xét, quyết định ban hành Nghị quyết về ban hành Quy chế Bảo vệ bí mật nhà nước của HĐND tỉnh tại kỳ họp thứ hai của HĐND tỉnh</w:t>
      </w:r>
      <w:r>
        <w:rPr>
          <w:sz w:val="28"/>
          <w:szCs w:val="28"/>
        </w:rPr>
        <w:t>.</w:t>
      </w:r>
    </w:p>
    <w:p w14:paraId="5BC9B931" w14:textId="78DBD6CA" w:rsidR="00D700DC" w:rsidRDefault="00D700DC" w:rsidP="00D700DC">
      <w:pPr>
        <w:shd w:val="clear" w:color="auto" w:fill="FFFFFF"/>
        <w:spacing w:before="40" w:after="40" w:line="276" w:lineRule="auto"/>
        <w:ind w:firstLine="720"/>
        <w:jc w:val="both"/>
      </w:pPr>
      <w:r w:rsidRPr="00D13504">
        <w:t>Ban Pháp chế đã</w:t>
      </w:r>
      <w:r>
        <w:t xml:space="preserve"> chủ trì xây dựng</w:t>
      </w:r>
      <w:r w:rsidRPr="00D13504">
        <w:t xml:space="preserve"> dự thảo </w:t>
      </w:r>
      <w:r>
        <w:t xml:space="preserve">Nghị quyết, </w:t>
      </w:r>
      <w:r w:rsidRPr="00D13504">
        <w:t>gửi xin ý kiến tham gia của Đoàn đại biểu</w:t>
      </w:r>
      <w:r w:rsidRPr="00F41F30">
        <w:t xml:space="preserve"> Quốc hội tỉnh, Ủy ban nhân dân tỉnh, Ban Thường trực Ủy ban Mặt trận Tổ quốc Việt Nam tỉnh, các Ban của Hội đồng nhân dân tỉnh, </w:t>
      </w:r>
      <w:r w:rsidRPr="00F41F30">
        <w:rPr>
          <w:rFonts w:eastAsia="Calibri"/>
        </w:rPr>
        <w:t xml:space="preserve">Văn phòng Đoàn đại biểu Quốc hội và Hội đồng nhân dân tỉnh, Ban Nội chính Tỉnh ủy, Ban Tổ chức Tỉnh ủy, Ủy ban Kiểm tra Tỉnh ủy, Văn phòng Tỉnh ủy, </w:t>
      </w:r>
      <w:r w:rsidRPr="00F41F30">
        <w:t xml:space="preserve">Công an tỉnh, Tòa án nhân dân tỉnh, Viện Kiểm sát nhân dân tỉnh, Thi hành án dân sự tỉnh, Sở Tư pháp, Sở Nội vụ và các cơ quan có liên quan. </w:t>
      </w:r>
      <w:r>
        <w:t>Thực hiện đăng tải dự thảo</w:t>
      </w:r>
      <w:r w:rsidR="00336F25">
        <w:t xml:space="preserve"> trên Trang </w:t>
      </w:r>
      <w:r w:rsidR="00AA34D4">
        <w:t xml:space="preserve">thông tin điện tử Đại biểu dân cử tỉnh Lào Cai. </w:t>
      </w:r>
    </w:p>
    <w:p w14:paraId="64D26391" w14:textId="77777777" w:rsidR="00D700DC" w:rsidRPr="00F41F30" w:rsidRDefault="00D700DC" w:rsidP="00D700DC">
      <w:pPr>
        <w:shd w:val="clear" w:color="auto" w:fill="FFFFFF"/>
        <w:spacing w:before="40" w:after="40" w:line="276" w:lineRule="auto"/>
        <w:ind w:firstLine="720"/>
        <w:jc w:val="both"/>
        <w:rPr>
          <w:b/>
        </w:rPr>
      </w:pPr>
      <w:r w:rsidRPr="00F41F30">
        <w:rPr>
          <w:b/>
        </w:rPr>
        <w:t>V. BỐ CỤC VÀ NỘI DUNG CƠ BẢN CỦA DỰ THẢO NGHỊ QUYẾT</w:t>
      </w:r>
    </w:p>
    <w:p w14:paraId="7642988D" w14:textId="77777777" w:rsidR="00D700DC" w:rsidRPr="00F41F30" w:rsidRDefault="00D700DC" w:rsidP="00D700DC">
      <w:pPr>
        <w:shd w:val="clear" w:color="auto" w:fill="FFFFFF"/>
        <w:spacing w:before="40" w:after="40" w:line="276" w:lineRule="auto"/>
        <w:ind w:firstLine="720"/>
        <w:jc w:val="both"/>
        <w:rPr>
          <w:b/>
          <w:lang w:val="vi-VN"/>
        </w:rPr>
      </w:pPr>
      <w:r w:rsidRPr="00F41F30">
        <w:rPr>
          <w:b/>
        </w:rPr>
        <w:t xml:space="preserve">1. </w:t>
      </w:r>
      <w:r w:rsidRPr="00F41F30">
        <w:rPr>
          <w:b/>
          <w:lang w:val="vi-VN"/>
        </w:rPr>
        <w:t>Bố cục</w:t>
      </w:r>
    </w:p>
    <w:p w14:paraId="73E3421F" w14:textId="77777777" w:rsidR="00D700DC" w:rsidRPr="00F41F30" w:rsidRDefault="00D700DC" w:rsidP="00D700DC">
      <w:pPr>
        <w:shd w:val="clear" w:color="auto" w:fill="FFFFFF"/>
        <w:spacing w:before="40" w:after="40" w:line="276" w:lineRule="auto"/>
        <w:ind w:firstLine="720"/>
        <w:jc w:val="both"/>
      </w:pPr>
      <w:r w:rsidRPr="00F41F30">
        <w:t xml:space="preserve">a) Dự thảo Nghị quyết ban hành Quy chế </w:t>
      </w:r>
      <w:r w:rsidRPr="00F41F30">
        <w:rPr>
          <w:bCs/>
          <w:lang w:val="vi-VN"/>
        </w:rPr>
        <w:t>bảo vệ bí mật nhà nước</w:t>
      </w:r>
      <w:r w:rsidRPr="00F41F30">
        <w:t xml:space="preserve"> của Hội đồng nhân dân tỉnh Lào Cai gồm có 0</w:t>
      </w:r>
      <w:r>
        <w:t>3</w:t>
      </w:r>
      <w:r w:rsidRPr="00F41F30">
        <w:t xml:space="preserve"> điều quy định về việc ban hành Quy chế</w:t>
      </w:r>
      <w:r>
        <w:t xml:space="preserve">, hiệu lực thi hành </w:t>
      </w:r>
      <w:r w:rsidRPr="00F41F30">
        <w:t xml:space="preserve">và </w:t>
      </w:r>
      <w:r>
        <w:t>tổ chức</w:t>
      </w:r>
      <w:r w:rsidRPr="00F41F30">
        <w:t xml:space="preserve"> thực hiện nghị quyết. </w:t>
      </w:r>
    </w:p>
    <w:p w14:paraId="706C847D" w14:textId="77777777" w:rsidR="00D700DC" w:rsidRPr="00F41F30" w:rsidRDefault="00D700DC" w:rsidP="00D700DC">
      <w:pPr>
        <w:shd w:val="clear" w:color="auto" w:fill="FFFFFF"/>
        <w:spacing w:before="40" w:after="40" w:line="276" w:lineRule="auto"/>
        <w:ind w:firstLine="720"/>
        <w:jc w:val="both"/>
      </w:pPr>
      <w:r w:rsidRPr="00F41F30">
        <w:t xml:space="preserve">b) Dự thảo </w:t>
      </w:r>
      <w:r w:rsidRPr="00F41F30">
        <w:rPr>
          <w:lang w:val="nl-NL"/>
        </w:rPr>
        <w:t xml:space="preserve">Quy chế </w:t>
      </w:r>
      <w:r w:rsidRPr="00F41F30">
        <w:rPr>
          <w:bCs/>
        </w:rPr>
        <w:t>b</w:t>
      </w:r>
      <w:r w:rsidRPr="00F41F30">
        <w:t>ảo vệ bí mật nhà nước của Hội đồng nhân dân tỉnh Lào Cai ban hành kèm theo Nghị quyết gồm có 03</w:t>
      </w:r>
      <w:r w:rsidRPr="00F41F30">
        <w:rPr>
          <w:lang w:val="vi-VN"/>
        </w:rPr>
        <w:t xml:space="preserve"> Chương</w:t>
      </w:r>
      <w:r w:rsidRPr="00F41F30">
        <w:t>,</w:t>
      </w:r>
      <w:r w:rsidRPr="00F41F30">
        <w:rPr>
          <w:lang w:val="vi-VN"/>
        </w:rPr>
        <w:t xml:space="preserve"> </w:t>
      </w:r>
      <w:r w:rsidRPr="00F41F30">
        <w:t>2</w:t>
      </w:r>
      <w:r>
        <w:t>3</w:t>
      </w:r>
      <w:r w:rsidRPr="00F41F30">
        <w:t xml:space="preserve"> đ</w:t>
      </w:r>
      <w:r w:rsidRPr="00F41F30">
        <w:rPr>
          <w:lang w:val="vi-VN"/>
        </w:rPr>
        <w:t xml:space="preserve">iều, cụ thể hóa các quy định của </w:t>
      </w:r>
      <w:r w:rsidRPr="0045632B">
        <w:rPr>
          <w:shd w:val="clear" w:color="auto" w:fill="FFFFFF"/>
        </w:rPr>
        <w:t xml:space="preserve">Bảo vệ bí mật nhà nước </w:t>
      </w:r>
      <w:r w:rsidRPr="0045632B">
        <w:rPr>
          <w:iCs/>
        </w:rPr>
        <w:t>số 117/2025/QH15</w:t>
      </w:r>
      <w:r>
        <w:rPr>
          <w:iCs/>
        </w:rPr>
        <w:t xml:space="preserve"> </w:t>
      </w:r>
      <w:r w:rsidRPr="001579D7">
        <w:rPr>
          <w:iCs/>
        </w:rPr>
        <w:t xml:space="preserve">và </w:t>
      </w:r>
      <w:r w:rsidRPr="001579D7">
        <w:rPr>
          <w:bCs/>
        </w:rPr>
        <w:t>Nghị định số</w:t>
      </w:r>
      <w:r w:rsidRPr="001579D7">
        <w:rPr>
          <w:rFonts w:ascii="Times New Roman Italic" w:hAnsi="Times New Roman Italic"/>
          <w:bCs/>
        </w:rPr>
        <w:t xml:space="preserve"> </w:t>
      </w:r>
      <w:r w:rsidRPr="001579D7">
        <w:rPr>
          <w:bCs/>
        </w:rPr>
        <w:t>63/2026/NĐ-CP</w:t>
      </w:r>
      <w:r w:rsidRPr="00F41F30">
        <w:t xml:space="preserve"> </w:t>
      </w:r>
      <w:r w:rsidRPr="00F41F30">
        <w:rPr>
          <w:lang w:val="vi-VN"/>
        </w:rPr>
        <w:t xml:space="preserve">và các quy định của pháp luật khác có liên quan đến </w:t>
      </w:r>
      <w:r w:rsidRPr="00F41F30">
        <w:t xml:space="preserve">công tác bảo vệ </w:t>
      </w:r>
      <w:r w:rsidRPr="00F41F30">
        <w:rPr>
          <w:shd w:val="clear" w:color="auto" w:fill="FFFFFF"/>
        </w:rPr>
        <w:t>bí mật Nhà nước</w:t>
      </w:r>
      <w:r w:rsidRPr="00F41F30">
        <w:rPr>
          <w:lang w:val="vi-VN"/>
        </w:rPr>
        <w:t>, cụ thể:</w:t>
      </w:r>
    </w:p>
    <w:p w14:paraId="0E23988A" w14:textId="77777777" w:rsidR="00D700DC" w:rsidRPr="00F41F30" w:rsidRDefault="00D700DC" w:rsidP="00D700DC">
      <w:pPr>
        <w:spacing w:before="40" w:after="40" w:line="276" w:lineRule="auto"/>
        <w:ind w:firstLine="720"/>
        <w:jc w:val="both"/>
      </w:pPr>
      <w:r w:rsidRPr="00F41F30">
        <w:t>-</w:t>
      </w:r>
      <w:r w:rsidRPr="00F41F30">
        <w:rPr>
          <w:lang w:val="vi-VN"/>
        </w:rPr>
        <w:t xml:space="preserve"> Chương I: </w:t>
      </w:r>
      <w:r w:rsidRPr="00F41F30">
        <w:t>Q</w:t>
      </w:r>
      <w:r w:rsidRPr="00F41F30">
        <w:rPr>
          <w:lang w:val="vi-VN"/>
        </w:rPr>
        <w:t>uy định chung (</w:t>
      </w:r>
      <w:r w:rsidRPr="00F41F30">
        <w:rPr>
          <w:i/>
          <w:lang w:val="vi-VN"/>
        </w:rPr>
        <w:t xml:space="preserve">Gồm </w:t>
      </w:r>
      <w:r w:rsidRPr="00F41F30">
        <w:rPr>
          <w:i/>
        </w:rPr>
        <w:t>3</w:t>
      </w:r>
      <w:r w:rsidRPr="00F41F30">
        <w:rPr>
          <w:i/>
          <w:lang w:val="vi-VN"/>
        </w:rPr>
        <w:t xml:space="preserve"> </w:t>
      </w:r>
      <w:r w:rsidRPr="00F41F30">
        <w:rPr>
          <w:i/>
        </w:rPr>
        <w:t>đ</w:t>
      </w:r>
      <w:r w:rsidRPr="00F41F30">
        <w:rPr>
          <w:i/>
          <w:lang w:val="vi-VN"/>
        </w:rPr>
        <w:t xml:space="preserve">iều, từ Điều 1 đến Điều </w:t>
      </w:r>
      <w:r w:rsidRPr="00F41F30">
        <w:rPr>
          <w:i/>
        </w:rPr>
        <w:t>3</w:t>
      </w:r>
      <w:r w:rsidRPr="00F41F30">
        <w:rPr>
          <w:lang w:val="vi-VN"/>
        </w:rPr>
        <w:t>)</w:t>
      </w:r>
      <w:r w:rsidRPr="00F41F30">
        <w:t>.</w:t>
      </w:r>
    </w:p>
    <w:p w14:paraId="069F939E" w14:textId="77777777" w:rsidR="00D700DC" w:rsidRPr="00F41F30" w:rsidRDefault="00D700DC" w:rsidP="00D700DC">
      <w:pPr>
        <w:spacing w:before="40" w:after="40" w:line="276" w:lineRule="auto"/>
        <w:ind w:firstLine="720"/>
        <w:jc w:val="both"/>
      </w:pPr>
      <w:r w:rsidRPr="00F41F30">
        <w:rPr>
          <w:bCs/>
        </w:rPr>
        <w:t xml:space="preserve">- </w:t>
      </w:r>
      <w:r w:rsidRPr="00F41F30">
        <w:rPr>
          <w:lang w:val="vi-VN"/>
        </w:rPr>
        <w:t xml:space="preserve">Chương II: </w:t>
      </w:r>
      <w:r w:rsidRPr="00F41F30">
        <w:t xml:space="preserve">Quy định cụ thể </w:t>
      </w:r>
      <w:r w:rsidRPr="00F41F30">
        <w:rPr>
          <w:lang w:val="vi-VN"/>
        </w:rPr>
        <w:t>(</w:t>
      </w:r>
      <w:r w:rsidRPr="00F41F30">
        <w:rPr>
          <w:i/>
          <w:lang w:val="vi-VN"/>
        </w:rPr>
        <w:t xml:space="preserve">Gồm </w:t>
      </w:r>
      <w:r w:rsidRPr="00F41F30">
        <w:rPr>
          <w:i/>
        </w:rPr>
        <w:t>1</w:t>
      </w:r>
      <w:r>
        <w:rPr>
          <w:i/>
        </w:rPr>
        <w:t>6</w:t>
      </w:r>
      <w:r w:rsidRPr="00F41F30">
        <w:rPr>
          <w:i/>
          <w:lang w:val="vi-VN"/>
        </w:rPr>
        <w:t xml:space="preserve"> </w:t>
      </w:r>
      <w:r w:rsidRPr="00F41F30">
        <w:rPr>
          <w:i/>
        </w:rPr>
        <w:t>đ</w:t>
      </w:r>
      <w:r w:rsidRPr="00F41F30">
        <w:rPr>
          <w:i/>
          <w:lang w:val="vi-VN"/>
        </w:rPr>
        <w:t xml:space="preserve">iều, từ Điều </w:t>
      </w:r>
      <w:r w:rsidRPr="00F41F30">
        <w:rPr>
          <w:i/>
        </w:rPr>
        <w:t>4</w:t>
      </w:r>
      <w:r w:rsidRPr="00F41F30">
        <w:rPr>
          <w:i/>
          <w:lang w:val="vi-VN"/>
        </w:rPr>
        <w:t xml:space="preserve"> đến Điều </w:t>
      </w:r>
      <w:r w:rsidRPr="00F41F30">
        <w:rPr>
          <w:i/>
        </w:rPr>
        <w:t>1</w:t>
      </w:r>
      <w:r>
        <w:rPr>
          <w:i/>
        </w:rPr>
        <w:t>9</w:t>
      </w:r>
      <w:r w:rsidRPr="00F41F30">
        <w:rPr>
          <w:lang w:val="vi-VN"/>
        </w:rPr>
        <w:t>)</w:t>
      </w:r>
      <w:r w:rsidRPr="00F41F30">
        <w:t>.</w:t>
      </w:r>
    </w:p>
    <w:p w14:paraId="32EED1B1"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sz w:val="28"/>
          <w:szCs w:val="28"/>
          <w:lang w:val="vi-VN"/>
        </w:rPr>
      </w:pPr>
      <w:r w:rsidRPr="00F41F30">
        <w:rPr>
          <w:sz w:val="28"/>
          <w:szCs w:val="28"/>
        </w:rPr>
        <w:t>-</w:t>
      </w:r>
      <w:r w:rsidRPr="00F41F30">
        <w:rPr>
          <w:sz w:val="28"/>
          <w:szCs w:val="28"/>
          <w:lang w:val="vi-VN"/>
        </w:rPr>
        <w:t xml:space="preserve"> Chương I</w:t>
      </w:r>
      <w:r w:rsidRPr="00F41F30">
        <w:rPr>
          <w:sz w:val="28"/>
          <w:szCs w:val="28"/>
        </w:rPr>
        <w:t>II</w:t>
      </w:r>
      <w:r w:rsidRPr="00F41F30">
        <w:rPr>
          <w:sz w:val="28"/>
          <w:szCs w:val="28"/>
          <w:lang w:val="vi-VN"/>
        </w:rPr>
        <w:t>:</w:t>
      </w:r>
      <w:r w:rsidRPr="00F41F30">
        <w:rPr>
          <w:sz w:val="28"/>
          <w:szCs w:val="28"/>
        </w:rPr>
        <w:t xml:space="preserve"> Tổ chức thực hiện</w:t>
      </w:r>
      <w:r w:rsidRPr="00F41F30">
        <w:rPr>
          <w:sz w:val="28"/>
          <w:szCs w:val="28"/>
          <w:lang w:val="vi-VN"/>
        </w:rPr>
        <w:t xml:space="preserve"> (</w:t>
      </w:r>
      <w:r w:rsidRPr="00F41F30">
        <w:rPr>
          <w:i/>
          <w:sz w:val="28"/>
          <w:szCs w:val="28"/>
          <w:lang w:val="vi-VN"/>
        </w:rPr>
        <w:t xml:space="preserve">Gồm </w:t>
      </w:r>
      <w:r w:rsidRPr="00F41F30">
        <w:rPr>
          <w:i/>
          <w:sz w:val="28"/>
          <w:szCs w:val="28"/>
        </w:rPr>
        <w:t>4</w:t>
      </w:r>
      <w:r w:rsidRPr="00F41F30">
        <w:rPr>
          <w:i/>
          <w:sz w:val="28"/>
          <w:szCs w:val="28"/>
          <w:lang w:val="vi-VN"/>
        </w:rPr>
        <w:t xml:space="preserve"> </w:t>
      </w:r>
      <w:r w:rsidRPr="00F41F30">
        <w:rPr>
          <w:i/>
          <w:sz w:val="28"/>
          <w:szCs w:val="28"/>
        </w:rPr>
        <w:t>đ</w:t>
      </w:r>
      <w:r w:rsidRPr="00F41F30">
        <w:rPr>
          <w:i/>
          <w:sz w:val="28"/>
          <w:szCs w:val="28"/>
          <w:lang w:val="vi-VN"/>
        </w:rPr>
        <w:t xml:space="preserve">iều, từ Điều </w:t>
      </w:r>
      <w:r>
        <w:rPr>
          <w:i/>
          <w:sz w:val="28"/>
          <w:szCs w:val="28"/>
        </w:rPr>
        <w:t>20</w:t>
      </w:r>
      <w:r w:rsidRPr="00F41F30">
        <w:rPr>
          <w:i/>
          <w:sz w:val="28"/>
          <w:szCs w:val="28"/>
        </w:rPr>
        <w:t xml:space="preserve"> </w:t>
      </w:r>
      <w:r w:rsidRPr="00F41F30">
        <w:rPr>
          <w:i/>
          <w:sz w:val="28"/>
          <w:szCs w:val="28"/>
          <w:lang w:val="vi-VN"/>
        </w:rPr>
        <w:t xml:space="preserve">đến Điều </w:t>
      </w:r>
      <w:r w:rsidRPr="00F41F30">
        <w:rPr>
          <w:i/>
          <w:sz w:val="28"/>
          <w:szCs w:val="28"/>
        </w:rPr>
        <w:t>2</w:t>
      </w:r>
      <w:r>
        <w:rPr>
          <w:i/>
          <w:sz w:val="28"/>
          <w:szCs w:val="28"/>
        </w:rPr>
        <w:t>4</w:t>
      </w:r>
      <w:r w:rsidRPr="00F41F30">
        <w:rPr>
          <w:sz w:val="28"/>
          <w:szCs w:val="28"/>
          <w:lang w:val="vi-VN"/>
        </w:rPr>
        <w:t>).</w:t>
      </w:r>
    </w:p>
    <w:p w14:paraId="0EEF3D1C" w14:textId="77777777" w:rsidR="00D700DC" w:rsidRPr="00F41F30" w:rsidRDefault="00D700DC" w:rsidP="00D700DC">
      <w:pPr>
        <w:shd w:val="clear" w:color="auto" w:fill="FFFFFF"/>
        <w:spacing w:before="40" w:after="40" w:line="276" w:lineRule="auto"/>
        <w:ind w:firstLine="720"/>
        <w:jc w:val="both"/>
        <w:rPr>
          <w:b/>
          <w:bCs/>
          <w:lang w:val="nl-NL"/>
        </w:rPr>
      </w:pPr>
      <w:r w:rsidRPr="00F41F30">
        <w:rPr>
          <w:b/>
          <w:bCs/>
          <w:lang w:val="nl-NL"/>
        </w:rPr>
        <w:t>2. Nội dung cơ bản dự thảo Nghị quyết</w:t>
      </w:r>
    </w:p>
    <w:p w14:paraId="0B080B6E" w14:textId="77777777" w:rsidR="00D700DC" w:rsidRPr="00F3262A" w:rsidRDefault="00D700DC" w:rsidP="00D700DC">
      <w:pPr>
        <w:spacing w:before="40" w:after="40" w:line="276" w:lineRule="auto"/>
        <w:ind w:firstLine="720"/>
        <w:jc w:val="both"/>
        <w:rPr>
          <w:b/>
          <w:bCs/>
          <w:shd w:val="clear" w:color="auto" w:fill="FFFFFF"/>
        </w:rPr>
      </w:pPr>
      <w:r w:rsidRPr="00F3262A">
        <w:t xml:space="preserve">a) Dự thảo Nghị quyết ban hành Quy chế </w:t>
      </w:r>
      <w:r w:rsidRPr="00F3262A">
        <w:rPr>
          <w:bCs/>
          <w:lang w:val="vi-VN"/>
        </w:rPr>
        <w:t>bảo vệ bí mật nhà nước</w:t>
      </w:r>
      <w:r w:rsidRPr="00F3262A">
        <w:t xml:space="preserve"> của Hội đồng nhân dân tỉnh Lào Cai</w:t>
      </w:r>
      <w:r w:rsidRPr="00F3262A">
        <w:rPr>
          <w:lang w:val="vi-VN"/>
        </w:rPr>
        <w:t xml:space="preserve"> quy định cụ thể</w:t>
      </w:r>
      <w:r w:rsidRPr="00F3262A">
        <w:t xml:space="preserve"> việc tổ chức thực hiện các quy định của pháp luật về bảo vệ bí mật nhà nước của Hội đồng nhân dân tỉnh; Quy định chi tiết </w:t>
      </w:r>
      <w:r w:rsidRPr="00F3262A">
        <w:rPr>
          <w:lang w:val="vi-VN"/>
        </w:rPr>
        <w:t>việc</w:t>
      </w:r>
      <w:r w:rsidRPr="00F3262A">
        <w:t xml:space="preserve"> xác định bí mật nhà nước và độ mật của bí mật nhà nước; </w:t>
      </w:r>
      <w:r w:rsidRPr="00F3262A">
        <w:rPr>
          <w:rFonts w:eastAsia="Calibri"/>
          <w:lang w:val="vi-VN"/>
        </w:rPr>
        <w:t>thẩm quyền ký văn bản bí mật nhà nước, văn bản điện tử bí mật nhà nước</w:t>
      </w:r>
      <w:r w:rsidRPr="00F3262A">
        <w:rPr>
          <w:shd w:val="clear" w:color="auto" w:fill="FFFFFF"/>
        </w:rPr>
        <w:t>;</w:t>
      </w:r>
      <w:r w:rsidRPr="00F3262A">
        <w:rPr>
          <w:b/>
          <w:bCs/>
          <w:shd w:val="clear" w:color="auto" w:fill="FFFFFF"/>
        </w:rPr>
        <w:t xml:space="preserve"> </w:t>
      </w:r>
      <w:r w:rsidRPr="00F3262A">
        <w:rPr>
          <w:lang w:val="vi-VN"/>
        </w:rPr>
        <w:t xml:space="preserve">việc </w:t>
      </w:r>
      <w:r w:rsidRPr="00F3262A">
        <w:t xml:space="preserve">sao, chụp </w:t>
      </w:r>
      <w:r w:rsidRPr="00F3262A">
        <w:rPr>
          <w:bCs/>
          <w:lang w:val="vi-VN"/>
        </w:rPr>
        <w:t>tài liệu, vật chứa bí mật nhà nước</w:t>
      </w:r>
      <w:r w:rsidRPr="00F3262A">
        <w:rPr>
          <w:bCs/>
        </w:rPr>
        <w:t xml:space="preserve">; </w:t>
      </w:r>
      <w:bookmarkStart w:id="5" w:name="dieu_8"/>
      <w:r w:rsidRPr="00F3262A">
        <w:rPr>
          <w:bCs/>
        </w:rPr>
        <w:t xml:space="preserve">vận </w:t>
      </w:r>
      <w:r w:rsidRPr="00F3262A">
        <w:rPr>
          <w:bCs/>
          <w:lang w:val="vi-VN"/>
        </w:rPr>
        <w:t>chuyển, giao, nhận tài liệu, vật chứa bí mật nhà nước</w:t>
      </w:r>
      <w:r w:rsidRPr="00F3262A">
        <w:rPr>
          <w:bCs/>
        </w:rPr>
        <w:t xml:space="preserve"> và m</w:t>
      </w:r>
      <w:r w:rsidRPr="00F3262A">
        <w:rPr>
          <w:bCs/>
          <w:lang w:val="vi-VN"/>
        </w:rPr>
        <w:t>ang tài liệu, vật chứa bí mật nhà nước ra khỏi nơi lưu giữ</w:t>
      </w:r>
      <w:bookmarkEnd w:id="5"/>
      <w:r w:rsidRPr="00F3262A">
        <w:rPr>
          <w:bCs/>
        </w:rPr>
        <w:t>; c</w:t>
      </w:r>
      <w:r w:rsidRPr="00F3262A">
        <w:rPr>
          <w:lang w:val="vi-VN"/>
        </w:rPr>
        <w:t xml:space="preserve">ung cấp, chuyển giao </w:t>
      </w:r>
      <w:r w:rsidRPr="00F3262A">
        <w:rPr>
          <w:bCs/>
          <w:lang w:val="vi-VN"/>
        </w:rPr>
        <w:t>bí mật nhà nước</w:t>
      </w:r>
      <w:r w:rsidRPr="00F3262A">
        <w:rPr>
          <w:bCs/>
        </w:rPr>
        <w:t>;</w:t>
      </w:r>
      <w:bookmarkStart w:id="6" w:name="dieu_17"/>
      <w:bookmarkStart w:id="7" w:name="dieu_18"/>
      <w:bookmarkStart w:id="8" w:name="dieu_19"/>
      <w:r w:rsidRPr="00F3262A">
        <w:rPr>
          <w:bCs/>
        </w:rPr>
        <w:t xml:space="preserve"> việc tổ chức kỳ họp, phiên họp, hội nghị, hội thảo, cuộc họp có nội </w:t>
      </w:r>
      <w:r w:rsidRPr="00F3262A">
        <w:rPr>
          <w:bCs/>
        </w:rPr>
        <w:lastRenderedPageBreak/>
        <w:t>dung bí mật nhà nước; kinh phí, cơ sở, vật chất phục vụ công tác bảo vệ</w:t>
      </w:r>
      <w:r w:rsidRPr="00F3262A">
        <w:rPr>
          <w:bCs/>
          <w:lang w:val="vi-VN"/>
        </w:rPr>
        <w:t xml:space="preserve"> bí mật </w:t>
      </w:r>
      <w:r w:rsidRPr="00F3262A">
        <w:rPr>
          <w:bCs/>
        </w:rPr>
        <w:t>n</w:t>
      </w:r>
      <w:r w:rsidRPr="00F3262A">
        <w:rPr>
          <w:bCs/>
          <w:lang w:val="vi-VN"/>
        </w:rPr>
        <w:t>hà nước</w:t>
      </w:r>
      <w:bookmarkEnd w:id="6"/>
      <w:r w:rsidRPr="00F3262A">
        <w:rPr>
          <w:bCs/>
        </w:rPr>
        <w:t>; k</w:t>
      </w:r>
      <w:r w:rsidRPr="00F3262A">
        <w:rPr>
          <w:bCs/>
          <w:lang w:val="vi-VN"/>
        </w:rPr>
        <w:t xml:space="preserve">iểm tra, xử lý vi phạm </w:t>
      </w:r>
      <w:bookmarkEnd w:id="7"/>
      <w:r w:rsidRPr="00F3262A">
        <w:rPr>
          <w:bCs/>
        </w:rPr>
        <w:t xml:space="preserve">và </w:t>
      </w:r>
      <w:bookmarkEnd w:id="8"/>
      <w:r w:rsidRPr="00F3262A">
        <w:rPr>
          <w:bCs/>
        </w:rPr>
        <w:t>phân công trách nhiệm b</w:t>
      </w:r>
      <w:r w:rsidRPr="00F3262A">
        <w:t>ảo vệ Bí mật nhà nước của Hội đồng nhân dân tỉnh. </w:t>
      </w:r>
    </w:p>
    <w:p w14:paraId="4EAB2D89" w14:textId="77777777" w:rsidR="00D700DC" w:rsidRPr="00F3262A" w:rsidRDefault="00D700DC" w:rsidP="00D700DC">
      <w:pPr>
        <w:shd w:val="clear" w:color="auto" w:fill="FFFFFF"/>
        <w:spacing w:before="40" w:after="40" w:line="276" w:lineRule="auto"/>
        <w:ind w:firstLine="720"/>
        <w:jc w:val="both"/>
      </w:pPr>
      <w:r w:rsidRPr="00F3262A">
        <w:t xml:space="preserve">b) Những quy định mới của dự thảo Nghị quyết ban hành Quy chế </w:t>
      </w:r>
      <w:r w:rsidRPr="00F3262A">
        <w:rPr>
          <w:bCs/>
          <w:lang w:val="vi-VN"/>
        </w:rPr>
        <w:t>bảo vệ bí mật nhà nước</w:t>
      </w:r>
      <w:r w:rsidRPr="00F3262A">
        <w:t xml:space="preserve"> của Hội đồng nhân dân tỉnh Lào Cai thể hiện trong bản so sánh, thuyết minh nội dung dự thảo. </w:t>
      </w:r>
    </w:p>
    <w:p w14:paraId="17FED1EA" w14:textId="1CC2F802" w:rsidR="00D700DC" w:rsidRPr="00DC249C" w:rsidRDefault="00D700DC" w:rsidP="00D700DC">
      <w:pPr>
        <w:spacing w:before="40" w:after="40" w:line="276" w:lineRule="auto"/>
        <w:ind w:firstLine="720"/>
        <w:jc w:val="both"/>
        <w:rPr>
          <w:spacing w:val="-2"/>
          <w:lang w:val="vi-VN"/>
        </w:rPr>
      </w:pPr>
      <w:r w:rsidRPr="00DC249C">
        <w:rPr>
          <w:spacing w:val="-2"/>
        </w:rPr>
        <w:t xml:space="preserve">Trên đây là Tờ trình về dự thảo </w:t>
      </w:r>
      <w:r w:rsidRPr="00DC249C">
        <w:rPr>
          <w:bCs/>
          <w:spacing w:val="-2"/>
        </w:rPr>
        <w:t xml:space="preserve">Nghị quyết ban hành </w:t>
      </w:r>
      <w:r w:rsidRPr="00DC249C">
        <w:rPr>
          <w:spacing w:val="-2"/>
        </w:rPr>
        <w:t xml:space="preserve">Quy chế bảo vệ bí mật nhà nước của Hội đồng nhân dân tỉnh Lào Cai. </w:t>
      </w:r>
      <w:r w:rsidR="001854B0" w:rsidRPr="00DC249C">
        <w:rPr>
          <w:spacing w:val="-2"/>
        </w:rPr>
        <w:t xml:space="preserve">Thường trực Hội đồng nhân dân tỉnh </w:t>
      </w:r>
      <w:r w:rsidRPr="00DC249C">
        <w:rPr>
          <w:spacing w:val="-2"/>
        </w:rPr>
        <w:t xml:space="preserve">kính </w:t>
      </w:r>
      <w:r w:rsidR="001854B0">
        <w:rPr>
          <w:spacing w:val="-2"/>
        </w:rPr>
        <w:t xml:space="preserve">trình </w:t>
      </w:r>
      <w:r w:rsidRPr="00DC249C">
        <w:rPr>
          <w:spacing w:val="-2"/>
        </w:rPr>
        <w:t>Hội đồng nhân dân tỉnh xem xét, quyết định</w:t>
      </w:r>
      <w:r w:rsidRPr="00DC249C">
        <w:rPr>
          <w:spacing w:val="-2"/>
          <w:lang w:val="vi-VN"/>
        </w:rPr>
        <w:t>./.</w:t>
      </w:r>
    </w:p>
    <w:p w14:paraId="25C7BC20" w14:textId="77777777" w:rsidR="00D700DC" w:rsidRPr="00F41F30" w:rsidRDefault="00D700DC" w:rsidP="00D700DC">
      <w:pPr>
        <w:pStyle w:val="NormalWeb"/>
        <w:shd w:val="clear" w:color="auto" w:fill="FFFFFF"/>
        <w:spacing w:before="40" w:beforeAutospacing="0" w:after="40" w:afterAutospacing="0" w:line="276" w:lineRule="auto"/>
        <w:ind w:firstLine="720"/>
        <w:jc w:val="both"/>
        <w:rPr>
          <w:i/>
          <w:sz w:val="28"/>
          <w:szCs w:val="28"/>
        </w:rPr>
      </w:pPr>
      <w:bookmarkStart w:id="9" w:name="dieu_21"/>
      <w:r w:rsidRPr="00F41F30">
        <w:rPr>
          <w:i/>
          <w:sz w:val="28"/>
          <w:szCs w:val="28"/>
        </w:rPr>
        <w:t>(Xin gửi kèm theo: Dự thảo Nghị quyết,</w:t>
      </w:r>
      <w:r>
        <w:rPr>
          <w:i/>
          <w:sz w:val="28"/>
          <w:szCs w:val="28"/>
        </w:rPr>
        <w:t xml:space="preserve"> dự thảo</w:t>
      </w:r>
      <w:r w:rsidRPr="00F41F30">
        <w:rPr>
          <w:i/>
          <w:sz w:val="28"/>
          <w:szCs w:val="28"/>
        </w:rPr>
        <w:t xml:space="preserve"> Quy chế và </w:t>
      </w:r>
      <w:r>
        <w:rPr>
          <w:i/>
          <w:sz w:val="28"/>
          <w:szCs w:val="28"/>
        </w:rPr>
        <w:t>Bản so sánh, thuyết minh nội dung dự thảo</w:t>
      </w:r>
      <w:r w:rsidRPr="00F41F30">
        <w:rPr>
          <w:i/>
          <w:sz w:val="28"/>
          <w:szCs w:val="28"/>
        </w:rPr>
        <w:t xml:space="preserve">). </w:t>
      </w:r>
    </w:p>
    <w:bookmarkEnd w:id="9"/>
    <w:p w14:paraId="48E4F99B" w14:textId="77777777" w:rsidR="000035D4" w:rsidRPr="00832953" w:rsidRDefault="000035D4" w:rsidP="00FD62FB">
      <w:pPr>
        <w:ind w:firstLine="720"/>
        <w:jc w:val="both"/>
        <w:rPr>
          <w:sz w:val="16"/>
          <w:szCs w:val="16"/>
          <w:lang w:val="vi-VN"/>
        </w:rPr>
      </w:pPr>
    </w:p>
    <w:p w14:paraId="1F51F2C8" w14:textId="77777777" w:rsidR="00F8251D" w:rsidRPr="00832953" w:rsidRDefault="00F8251D" w:rsidP="00F8251D">
      <w:pPr>
        <w:tabs>
          <w:tab w:val="left" w:pos="1717"/>
        </w:tabs>
        <w:spacing w:before="120"/>
        <w:ind w:firstLine="720"/>
        <w:jc w:val="both"/>
        <w:rPr>
          <w:spacing w:val="2"/>
          <w:sz w:val="4"/>
        </w:rPr>
      </w:pPr>
    </w:p>
    <w:tbl>
      <w:tblPr>
        <w:tblW w:w="9107" w:type="dxa"/>
        <w:tblInd w:w="108" w:type="dxa"/>
        <w:tblLayout w:type="fixed"/>
        <w:tblLook w:val="0000" w:firstRow="0" w:lastRow="0" w:firstColumn="0" w:lastColumn="0" w:noHBand="0" w:noVBand="0"/>
      </w:tblPr>
      <w:tblGrid>
        <w:gridCol w:w="4287"/>
        <w:gridCol w:w="4820"/>
      </w:tblGrid>
      <w:tr w:rsidR="00F8251D" w:rsidRPr="00832953" w14:paraId="216C6E62" w14:textId="77777777" w:rsidTr="00896CD8">
        <w:tc>
          <w:tcPr>
            <w:tcW w:w="4287" w:type="dxa"/>
          </w:tcPr>
          <w:p w14:paraId="25DB96CF" w14:textId="77777777" w:rsidR="00F8251D" w:rsidRPr="00832953" w:rsidRDefault="00F8251D" w:rsidP="00E73ABC">
            <w:pPr>
              <w:jc w:val="both"/>
              <w:rPr>
                <w:b/>
                <w:i/>
                <w:spacing w:val="2"/>
                <w:sz w:val="24"/>
                <w:szCs w:val="26"/>
                <w:lang w:val="fr-FR"/>
              </w:rPr>
            </w:pPr>
          </w:p>
          <w:p w14:paraId="743546DB" w14:textId="77777777" w:rsidR="00F8251D" w:rsidRPr="00832953" w:rsidRDefault="00F8251D" w:rsidP="00E73ABC">
            <w:pPr>
              <w:jc w:val="both"/>
              <w:rPr>
                <w:b/>
                <w:i/>
                <w:spacing w:val="2"/>
                <w:sz w:val="24"/>
                <w:szCs w:val="26"/>
                <w:lang w:val="fr-FR"/>
              </w:rPr>
            </w:pPr>
            <w:r w:rsidRPr="00832953">
              <w:rPr>
                <w:b/>
                <w:i/>
                <w:spacing w:val="2"/>
                <w:sz w:val="24"/>
                <w:szCs w:val="26"/>
                <w:lang w:val="fr-FR"/>
              </w:rPr>
              <w:t xml:space="preserve">Nơi </w:t>
            </w:r>
            <w:proofErr w:type="gramStart"/>
            <w:r w:rsidRPr="00832953">
              <w:rPr>
                <w:b/>
                <w:i/>
                <w:spacing w:val="2"/>
                <w:sz w:val="24"/>
                <w:szCs w:val="26"/>
                <w:lang w:val="fr-FR"/>
              </w:rPr>
              <w:t>nhận:</w:t>
            </w:r>
            <w:proofErr w:type="gramEnd"/>
          </w:p>
          <w:p w14:paraId="3AEC4096" w14:textId="7F612657" w:rsidR="00F8251D" w:rsidRPr="00832953" w:rsidRDefault="00F8251D" w:rsidP="005835FD">
            <w:pPr>
              <w:rPr>
                <w:sz w:val="22"/>
                <w:szCs w:val="22"/>
                <w:shd w:val="clear" w:color="auto" w:fill="FFFFFF"/>
              </w:rPr>
            </w:pPr>
            <w:r w:rsidRPr="00832953">
              <w:rPr>
                <w:sz w:val="22"/>
                <w:szCs w:val="22"/>
                <w:shd w:val="clear" w:color="auto" w:fill="FFFFFF"/>
                <w:lang w:val="vi-VN"/>
              </w:rPr>
              <w:t xml:space="preserve">- </w:t>
            </w:r>
            <w:r w:rsidR="005C162E" w:rsidRPr="00832953">
              <w:rPr>
                <w:sz w:val="22"/>
                <w:szCs w:val="22"/>
                <w:shd w:val="clear" w:color="auto" w:fill="FFFFFF"/>
              </w:rPr>
              <w:t xml:space="preserve">Như </w:t>
            </w:r>
            <w:r w:rsidR="00896CD8" w:rsidRPr="00832953">
              <w:rPr>
                <w:sz w:val="22"/>
                <w:szCs w:val="22"/>
                <w:shd w:val="clear" w:color="auto" w:fill="FFFFFF"/>
              </w:rPr>
              <w:t>trên</w:t>
            </w:r>
            <w:r w:rsidR="004D6DDD" w:rsidRPr="00832953">
              <w:rPr>
                <w:sz w:val="22"/>
                <w:szCs w:val="22"/>
                <w:shd w:val="clear" w:color="auto" w:fill="FFFFFF"/>
              </w:rPr>
              <w:t>;</w:t>
            </w:r>
          </w:p>
          <w:p w14:paraId="14768C3E" w14:textId="77777777" w:rsidR="004D6DDD" w:rsidRPr="00832953" w:rsidRDefault="004D6DDD" w:rsidP="005835FD">
            <w:pPr>
              <w:rPr>
                <w:sz w:val="22"/>
                <w:szCs w:val="22"/>
                <w:shd w:val="clear" w:color="auto" w:fill="FFFFFF"/>
              </w:rPr>
            </w:pPr>
            <w:r w:rsidRPr="00832953">
              <w:rPr>
                <w:sz w:val="22"/>
                <w:szCs w:val="22"/>
                <w:shd w:val="clear" w:color="auto" w:fill="FFFFFF"/>
              </w:rPr>
              <w:t>- Thường trực HĐND tỉnh;</w:t>
            </w:r>
          </w:p>
          <w:p w14:paraId="22EEE085" w14:textId="77777777" w:rsidR="005C162E" w:rsidRPr="00832953" w:rsidRDefault="005C162E" w:rsidP="005835FD">
            <w:pPr>
              <w:rPr>
                <w:sz w:val="22"/>
                <w:szCs w:val="22"/>
                <w:shd w:val="clear" w:color="auto" w:fill="FFFFFF"/>
              </w:rPr>
            </w:pPr>
            <w:r w:rsidRPr="00832953">
              <w:rPr>
                <w:sz w:val="22"/>
                <w:szCs w:val="22"/>
                <w:shd w:val="clear" w:color="auto" w:fill="FFFFFF"/>
              </w:rPr>
              <w:t>- Các Ban của HĐND tỉnh;</w:t>
            </w:r>
          </w:p>
          <w:p w14:paraId="6C16BF3D" w14:textId="5EBADED8" w:rsidR="00970439" w:rsidRPr="00832953" w:rsidRDefault="00970439" w:rsidP="005835FD">
            <w:pPr>
              <w:rPr>
                <w:sz w:val="22"/>
                <w:szCs w:val="22"/>
                <w:shd w:val="clear" w:color="auto" w:fill="FFFFFF"/>
              </w:rPr>
            </w:pPr>
            <w:r w:rsidRPr="00832953">
              <w:rPr>
                <w:sz w:val="22"/>
                <w:szCs w:val="22"/>
                <w:shd w:val="clear" w:color="auto" w:fill="FFFFFF"/>
              </w:rPr>
              <w:t xml:space="preserve">- Đại biểu </w:t>
            </w:r>
            <w:r w:rsidR="00832953" w:rsidRPr="00832953">
              <w:rPr>
                <w:sz w:val="22"/>
                <w:szCs w:val="22"/>
                <w:shd w:val="clear" w:color="auto" w:fill="FFFFFF"/>
              </w:rPr>
              <w:t>HĐND</w:t>
            </w:r>
            <w:r w:rsidR="00832953">
              <w:rPr>
                <w:sz w:val="22"/>
                <w:szCs w:val="22"/>
                <w:shd w:val="clear" w:color="auto" w:fill="FFFFFF"/>
              </w:rPr>
              <w:t xml:space="preserve"> </w:t>
            </w:r>
            <w:r w:rsidRPr="00832953">
              <w:rPr>
                <w:sz w:val="22"/>
                <w:szCs w:val="22"/>
                <w:shd w:val="clear" w:color="auto" w:fill="FFFFFF"/>
              </w:rPr>
              <w:t>tỉnh;</w:t>
            </w:r>
          </w:p>
          <w:p w14:paraId="2FCF1031" w14:textId="77777777" w:rsidR="00226E67" w:rsidRPr="00832953" w:rsidRDefault="00226E67" w:rsidP="005835FD">
            <w:pPr>
              <w:rPr>
                <w:sz w:val="22"/>
                <w:szCs w:val="22"/>
                <w:shd w:val="clear" w:color="auto" w:fill="FFFFFF"/>
              </w:rPr>
            </w:pPr>
            <w:r w:rsidRPr="00832953">
              <w:rPr>
                <w:sz w:val="22"/>
                <w:szCs w:val="22"/>
                <w:shd w:val="clear" w:color="auto" w:fill="FFFFFF"/>
              </w:rPr>
              <w:t>- Văn phòng Đoàn ĐBQH và HĐND tỉnh;</w:t>
            </w:r>
          </w:p>
          <w:p w14:paraId="3FB379CD" w14:textId="3BAA1256" w:rsidR="00F8251D" w:rsidRPr="00832953" w:rsidRDefault="000E7560" w:rsidP="005835FD">
            <w:pPr>
              <w:rPr>
                <w:spacing w:val="2"/>
              </w:rPr>
            </w:pPr>
            <w:r w:rsidRPr="00832953">
              <w:rPr>
                <w:sz w:val="22"/>
                <w:szCs w:val="22"/>
                <w:shd w:val="clear" w:color="auto" w:fill="FFFFFF"/>
                <w:lang w:val="vi-VN"/>
              </w:rPr>
              <w:t>- Lưu</w:t>
            </w:r>
            <w:r w:rsidR="00260D7C">
              <w:rPr>
                <w:sz w:val="22"/>
                <w:szCs w:val="22"/>
                <w:shd w:val="clear" w:color="auto" w:fill="FFFFFF"/>
              </w:rPr>
              <w:t>:</w:t>
            </w:r>
            <w:r w:rsidR="00F8251D" w:rsidRPr="00832953">
              <w:rPr>
                <w:sz w:val="22"/>
                <w:szCs w:val="22"/>
                <w:shd w:val="clear" w:color="auto" w:fill="FFFFFF"/>
                <w:lang w:val="vi-VN"/>
              </w:rPr>
              <w:t xml:space="preserve"> VT</w:t>
            </w:r>
            <w:r w:rsidR="001854B0">
              <w:rPr>
                <w:sz w:val="22"/>
                <w:szCs w:val="22"/>
                <w:shd w:val="clear" w:color="auto" w:fill="FFFFFF"/>
              </w:rPr>
              <w:t>,</w:t>
            </w:r>
            <w:r w:rsidR="00F93A44">
              <w:rPr>
                <w:sz w:val="22"/>
                <w:szCs w:val="22"/>
                <w:shd w:val="clear" w:color="auto" w:fill="FFFFFF"/>
              </w:rPr>
              <w:t xml:space="preserve"> CV</w:t>
            </w:r>
            <w:r w:rsidR="00F93A44">
              <w:rPr>
                <w:sz w:val="22"/>
                <w:szCs w:val="22"/>
                <w:shd w:val="clear" w:color="auto" w:fill="FFFFFF"/>
                <w:vertAlign w:val="superscript"/>
              </w:rPr>
              <w:t>PC</w:t>
            </w:r>
            <w:r w:rsidR="001854B0">
              <w:rPr>
                <w:sz w:val="22"/>
                <w:szCs w:val="22"/>
                <w:shd w:val="clear" w:color="auto" w:fill="FFFFFF"/>
              </w:rPr>
              <w:t xml:space="preserve">. </w:t>
            </w:r>
          </w:p>
        </w:tc>
        <w:tc>
          <w:tcPr>
            <w:tcW w:w="4820" w:type="dxa"/>
          </w:tcPr>
          <w:p w14:paraId="63548403" w14:textId="73703AE3" w:rsidR="00F8251D" w:rsidRPr="00832953" w:rsidRDefault="00F8251D" w:rsidP="00E73ABC">
            <w:pPr>
              <w:jc w:val="center"/>
              <w:rPr>
                <w:b/>
                <w:bCs/>
                <w:spacing w:val="2"/>
                <w:lang w:val="fr-FR"/>
              </w:rPr>
            </w:pPr>
            <w:r w:rsidRPr="00832953">
              <w:rPr>
                <w:b/>
                <w:bCs/>
                <w:spacing w:val="2"/>
                <w:lang w:val="fr-FR"/>
              </w:rPr>
              <w:t xml:space="preserve">TM. </w:t>
            </w:r>
            <w:r w:rsidR="004D6DDD" w:rsidRPr="00832953">
              <w:rPr>
                <w:b/>
                <w:bCs/>
                <w:spacing w:val="2"/>
                <w:lang w:val="fr-FR"/>
              </w:rPr>
              <w:t>THƯỜNG TRỰC HĐND</w:t>
            </w:r>
            <w:r w:rsidRPr="00832953">
              <w:rPr>
                <w:b/>
                <w:bCs/>
                <w:spacing w:val="2"/>
                <w:lang w:val="fr-FR"/>
              </w:rPr>
              <w:t xml:space="preserve"> </w:t>
            </w:r>
          </w:p>
          <w:p w14:paraId="3C595F6D" w14:textId="77777777" w:rsidR="00F8251D" w:rsidRPr="00832953" w:rsidRDefault="004D6DDD" w:rsidP="00E73ABC">
            <w:pPr>
              <w:jc w:val="center"/>
              <w:rPr>
                <w:b/>
                <w:bCs/>
                <w:spacing w:val="2"/>
                <w:lang w:val="fr-FR"/>
              </w:rPr>
            </w:pPr>
            <w:r w:rsidRPr="00832953">
              <w:rPr>
                <w:b/>
                <w:bCs/>
                <w:spacing w:val="2"/>
                <w:lang w:val="fr-FR"/>
              </w:rPr>
              <w:t>KT. CHỦ TỊCH</w:t>
            </w:r>
          </w:p>
          <w:p w14:paraId="4BAEA77F" w14:textId="77777777" w:rsidR="004D6DDD" w:rsidRPr="00832953" w:rsidRDefault="004D6DDD" w:rsidP="00E73ABC">
            <w:pPr>
              <w:jc w:val="center"/>
              <w:rPr>
                <w:b/>
                <w:bCs/>
                <w:spacing w:val="2"/>
                <w:lang w:val="fr-FR"/>
              </w:rPr>
            </w:pPr>
            <w:r w:rsidRPr="00832953">
              <w:rPr>
                <w:b/>
                <w:bCs/>
                <w:spacing w:val="2"/>
                <w:lang w:val="fr-FR"/>
              </w:rPr>
              <w:t>PHÓ CHỦ TỊCH</w:t>
            </w:r>
          </w:p>
          <w:p w14:paraId="065C973F" w14:textId="77777777" w:rsidR="00F8251D" w:rsidRPr="00832953" w:rsidRDefault="00F8251D" w:rsidP="00E73ABC">
            <w:pPr>
              <w:jc w:val="center"/>
              <w:rPr>
                <w:b/>
                <w:bCs/>
                <w:spacing w:val="2"/>
                <w:lang w:val="fr-FR"/>
              </w:rPr>
            </w:pPr>
          </w:p>
          <w:p w14:paraId="2922F2C7" w14:textId="77777777" w:rsidR="00F8251D" w:rsidRPr="00832953" w:rsidRDefault="00F8251D" w:rsidP="00E73ABC">
            <w:pPr>
              <w:jc w:val="both"/>
              <w:rPr>
                <w:b/>
                <w:bCs/>
                <w:spacing w:val="2"/>
                <w:lang w:val="fr-FR"/>
              </w:rPr>
            </w:pPr>
            <w:r w:rsidRPr="00832953">
              <w:rPr>
                <w:b/>
                <w:bCs/>
                <w:spacing w:val="2"/>
                <w:lang w:val="fr-FR"/>
              </w:rPr>
              <w:t xml:space="preserve">              </w:t>
            </w:r>
          </w:p>
          <w:p w14:paraId="72043842" w14:textId="77777777" w:rsidR="00F8251D" w:rsidRPr="00832953" w:rsidRDefault="00F8251D" w:rsidP="00E73ABC">
            <w:pPr>
              <w:jc w:val="both"/>
              <w:rPr>
                <w:b/>
                <w:bCs/>
                <w:spacing w:val="2"/>
                <w:sz w:val="8"/>
                <w:szCs w:val="22"/>
                <w:lang w:val="fr-FR"/>
              </w:rPr>
            </w:pPr>
          </w:p>
          <w:p w14:paraId="26EF3E5B" w14:textId="77777777" w:rsidR="00F8251D" w:rsidRPr="00832953" w:rsidRDefault="00F8251D" w:rsidP="00E73ABC">
            <w:pPr>
              <w:jc w:val="both"/>
              <w:rPr>
                <w:b/>
                <w:bCs/>
                <w:spacing w:val="2"/>
                <w:sz w:val="44"/>
                <w:szCs w:val="18"/>
                <w:lang w:val="fr-FR"/>
              </w:rPr>
            </w:pPr>
          </w:p>
          <w:p w14:paraId="4337DEA2" w14:textId="77777777" w:rsidR="00F8251D" w:rsidRPr="00832953" w:rsidRDefault="00F8251D" w:rsidP="00E73ABC">
            <w:pPr>
              <w:jc w:val="both"/>
              <w:rPr>
                <w:b/>
                <w:bCs/>
                <w:spacing w:val="2"/>
                <w:lang w:val="fr-FR"/>
              </w:rPr>
            </w:pPr>
          </w:p>
          <w:p w14:paraId="5164C1D2" w14:textId="77777777" w:rsidR="00F8251D" w:rsidRPr="00832953" w:rsidRDefault="004D6DDD" w:rsidP="00E73ABC">
            <w:pPr>
              <w:jc w:val="center"/>
              <w:rPr>
                <w:b/>
                <w:spacing w:val="2"/>
              </w:rPr>
            </w:pPr>
            <w:r w:rsidRPr="00832953">
              <w:rPr>
                <w:b/>
                <w:spacing w:val="2"/>
              </w:rPr>
              <w:t>Vũ Quỳnh Khánh</w:t>
            </w:r>
          </w:p>
        </w:tc>
      </w:tr>
    </w:tbl>
    <w:p w14:paraId="57D357F4" w14:textId="77777777" w:rsidR="004F3251" w:rsidRPr="00832953" w:rsidRDefault="004F3251" w:rsidP="00D22474">
      <w:pPr>
        <w:rPr>
          <w:b/>
          <w:bCs/>
          <w:sz w:val="8"/>
          <w:szCs w:val="8"/>
        </w:rPr>
      </w:pPr>
    </w:p>
    <w:sectPr w:rsidR="004F3251" w:rsidRPr="00832953" w:rsidSect="002C0DF3">
      <w:headerReference w:type="default" r:id="rId9"/>
      <w:footerReference w:type="even" r:id="rId10"/>
      <w:footerReference w:type="default" r:id="rId11"/>
      <w:pgSz w:w="11907" w:h="16839" w:code="9"/>
      <w:pgMar w:top="1077" w:right="851" w:bottom="79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0E7A" w14:textId="77777777" w:rsidR="00B0233E" w:rsidRDefault="00B0233E">
      <w:r>
        <w:separator/>
      </w:r>
    </w:p>
  </w:endnote>
  <w:endnote w:type="continuationSeparator" w:id="0">
    <w:p w14:paraId="3BAE92E8" w14:textId="77777777" w:rsidR="00B0233E" w:rsidRDefault="00B0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VnTime">
    <w:charset w:val="00"/>
    <w:family w:val="swiss"/>
    <w:pitch w:val="variable"/>
    <w:sig w:usb0="20000007" w:usb1="0000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E32" w14:textId="77777777" w:rsidR="00031DC8" w:rsidRDefault="00031DC8" w:rsidP="00332D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2DC55A" w14:textId="77777777" w:rsidR="00031DC8" w:rsidRDefault="00031DC8" w:rsidP="00BA54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1F3" w14:textId="77777777" w:rsidR="00031DC8" w:rsidRDefault="00031DC8" w:rsidP="00BA54DB">
    <w:pPr>
      <w:pStyle w:val="Footer"/>
      <w:ind w:right="360"/>
      <w:rPr>
        <w:rStyle w:val="PageNumber"/>
      </w:rPr>
    </w:pPr>
  </w:p>
  <w:p w14:paraId="0C8C847F" w14:textId="77777777" w:rsidR="00031DC8" w:rsidRDefault="00031DC8" w:rsidP="00BA54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0CDE" w14:textId="77777777" w:rsidR="00B0233E" w:rsidRDefault="00B0233E">
      <w:r>
        <w:separator/>
      </w:r>
    </w:p>
  </w:footnote>
  <w:footnote w:type="continuationSeparator" w:id="0">
    <w:p w14:paraId="6F059997" w14:textId="77777777" w:rsidR="00B0233E" w:rsidRDefault="00B0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10A6" w14:textId="1756091E" w:rsidR="00031DC8" w:rsidRDefault="00031DC8">
    <w:pPr>
      <w:pStyle w:val="Header"/>
      <w:jc w:val="center"/>
    </w:pPr>
    <w:r>
      <w:fldChar w:fldCharType="begin"/>
    </w:r>
    <w:r>
      <w:instrText xml:space="preserve"> PAGE   \* MERGEFORMAT </w:instrText>
    </w:r>
    <w:r>
      <w:fldChar w:fldCharType="separate"/>
    </w:r>
    <w:r w:rsidR="0044522B">
      <w:rPr>
        <w:noProof/>
      </w:rPr>
      <w:t>4</w:t>
    </w:r>
    <w:r>
      <w:rPr>
        <w:noProof/>
      </w:rPr>
      <w:fldChar w:fldCharType="end"/>
    </w:r>
  </w:p>
  <w:p w14:paraId="3FFE959C" w14:textId="77777777" w:rsidR="00031DC8" w:rsidRDefault="00031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34B"/>
    <w:multiLevelType w:val="hybridMultilevel"/>
    <w:tmpl w:val="D1C87F4C"/>
    <w:lvl w:ilvl="0" w:tplc="E63AD0C0">
      <w:start w:val="1"/>
      <w:numFmt w:val="upp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16EE602C"/>
    <w:multiLevelType w:val="hybridMultilevel"/>
    <w:tmpl w:val="0F1AC3B4"/>
    <w:lvl w:ilvl="0" w:tplc="4B5A1AC2">
      <w:start w:val="1"/>
      <w:numFmt w:val="upp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3441705A"/>
    <w:multiLevelType w:val="hybridMultilevel"/>
    <w:tmpl w:val="B0A43A02"/>
    <w:lvl w:ilvl="0" w:tplc="40544CEE">
      <w:numFmt w:val="bullet"/>
      <w:lvlText w:val="-"/>
      <w:lvlJc w:val="left"/>
      <w:pPr>
        <w:tabs>
          <w:tab w:val="num" w:pos="720"/>
        </w:tabs>
        <w:ind w:left="720" w:hanging="360"/>
      </w:pPr>
      <w:rPr>
        <w:rFonts w:ascii="UVnTime" w:eastAsia="Times New Roman" w:hAnsi="U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4CF188D"/>
    <w:multiLevelType w:val="hybridMultilevel"/>
    <w:tmpl w:val="B978E36C"/>
    <w:lvl w:ilvl="0" w:tplc="9BF489A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7F027E6"/>
    <w:multiLevelType w:val="hybridMultilevel"/>
    <w:tmpl w:val="2F5C34A6"/>
    <w:lvl w:ilvl="0" w:tplc="DF4A9D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D312A3"/>
    <w:multiLevelType w:val="hybridMultilevel"/>
    <w:tmpl w:val="A1388A3C"/>
    <w:lvl w:ilvl="0" w:tplc="7A3A9B34">
      <w:start w:val="1"/>
      <w:numFmt w:val="upperRoman"/>
      <w:lvlText w:val="%1."/>
      <w:lvlJc w:val="left"/>
      <w:pPr>
        <w:ind w:left="1577" w:hanging="72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6" w15:restartNumberingAfterBreak="0">
    <w:nsid w:val="75423207"/>
    <w:multiLevelType w:val="hybridMultilevel"/>
    <w:tmpl w:val="A00442BC"/>
    <w:lvl w:ilvl="0" w:tplc="5750F85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369109732">
    <w:abstractNumId w:val="6"/>
  </w:num>
  <w:num w:numId="2" w16cid:durableId="1738044898">
    <w:abstractNumId w:val="3"/>
  </w:num>
  <w:num w:numId="3" w16cid:durableId="952321213">
    <w:abstractNumId w:val="1"/>
  </w:num>
  <w:num w:numId="4" w16cid:durableId="936333649">
    <w:abstractNumId w:val="4"/>
  </w:num>
  <w:num w:numId="5" w16cid:durableId="2094009927">
    <w:abstractNumId w:val="0"/>
  </w:num>
  <w:num w:numId="6" w16cid:durableId="9996247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509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90"/>
    <w:rsid w:val="000035D4"/>
    <w:rsid w:val="00003B1E"/>
    <w:rsid w:val="00005072"/>
    <w:rsid w:val="00007BA2"/>
    <w:rsid w:val="00007D61"/>
    <w:rsid w:val="00012502"/>
    <w:rsid w:val="000145C2"/>
    <w:rsid w:val="00016134"/>
    <w:rsid w:val="000221EC"/>
    <w:rsid w:val="00023B18"/>
    <w:rsid w:val="000274BC"/>
    <w:rsid w:val="00031038"/>
    <w:rsid w:val="000317D7"/>
    <w:rsid w:val="00031DC8"/>
    <w:rsid w:val="00035AA0"/>
    <w:rsid w:val="000401BB"/>
    <w:rsid w:val="00047D2D"/>
    <w:rsid w:val="00050D8E"/>
    <w:rsid w:val="000572DE"/>
    <w:rsid w:val="0006064C"/>
    <w:rsid w:val="00061E72"/>
    <w:rsid w:val="00062A8B"/>
    <w:rsid w:val="0006355A"/>
    <w:rsid w:val="0006395F"/>
    <w:rsid w:val="000656BC"/>
    <w:rsid w:val="000707E9"/>
    <w:rsid w:val="00072DFC"/>
    <w:rsid w:val="00080291"/>
    <w:rsid w:val="00081917"/>
    <w:rsid w:val="00082701"/>
    <w:rsid w:val="000836B4"/>
    <w:rsid w:val="000860E6"/>
    <w:rsid w:val="00087E31"/>
    <w:rsid w:val="00090343"/>
    <w:rsid w:val="00093B9A"/>
    <w:rsid w:val="00097F12"/>
    <w:rsid w:val="000A0478"/>
    <w:rsid w:val="000A0799"/>
    <w:rsid w:val="000A76D0"/>
    <w:rsid w:val="000B26B2"/>
    <w:rsid w:val="000B38AB"/>
    <w:rsid w:val="000B43F3"/>
    <w:rsid w:val="000C02F1"/>
    <w:rsid w:val="000C0680"/>
    <w:rsid w:val="000C23AD"/>
    <w:rsid w:val="000C6D19"/>
    <w:rsid w:val="000C717F"/>
    <w:rsid w:val="000C72CC"/>
    <w:rsid w:val="000D076C"/>
    <w:rsid w:val="000D15DC"/>
    <w:rsid w:val="000D1B99"/>
    <w:rsid w:val="000D2347"/>
    <w:rsid w:val="000D3C5E"/>
    <w:rsid w:val="000D6AD8"/>
    <w:rsid w:val="000E7560"/>
    <w:rsid w:val="000F0CFC"/>
    <w:rsid w:val="000F3A65"/>
    <w:rsid w:val="000F4EDB"/>
    <w:rsid w:val="00100B8B"/>
    <w:rsid w:val="00100CF9"/>
    <w:rsid w:val="00103696"/>
    <w:rsid w:val="00103F5C"/>
    <w:rsid w:val="0010402E"/>
    <w:rsid w:val="001078F7"/>
    <w:rsid w:val="00115C58"/>
    <w:rsid w:val="001215EB"/>
    <w:rsid w:val="00121843"/>
    <w:rsid w:val="001246C4"/>
    <w:rsid w:val="00126C75"/>
    <w:rsid w:val="00127A9E"/>
    <w:rsid w:val="001317FD"/>
    <w:rsid w:val="00131D26"/>
    <w:rsid w:val="00134C03"/>
    <w:rsid w:val="00135E94"/>
    <w:rsid w:val="001440A4"/>
    <w:rsid w:val="0014476D"/>
    <w:rsid w:val="00146EAE"/>
    <w:rsid w:val="00154F21"/>
    <w:rsid w:val="0015629F"/>
    <w:rsid w:val="00156621"/>
    <w:rsid w:val="00163B9E"/>
    <w:rsid w:val="00165F7A"/>
    <w:rsid w:val="00167502"/>
    <w:rsid w:val="001715FE"/>
    <w:rsid w:val="001730E1"/>
    <w:rsid w:val="0017631C"/>
    <w:rsid w:val="001764A5"/>
    <w:rsid w:val="0018108F"/>
    <w:rsid w:val="00181211"/>
    <w:rsid w:val="00182D9E"/>
    <w:rsid w:val="00183E87"/>
    <w:rsid w:val="00184A16"/>
    <w:rsid w:val="001854B0"/>
    <w:rsid w:val="00187686"/>
    <w:rsid w:val="00193BF6"/>
    <w:rsid w:val="001955E4"/>
    <w:rsid w:val="00195603"/>
    <w:rsid w:val="001959A6"/>
    <w:rsid w:val="0019676E"/>
    <w:rsid w:val="001A0FBE"/>
    <w:rsid w:val="001A1828"/>
    <w:rsid w:val="001A3B19"/>
    <w:rsid w:val="001A41AD"/>
    <w:rsid w:val="001A59D2"/>
    <w:rsid w:val="001A67F1"/>
    <w:rsid w:val="001B2D23"/>
    <w:rsid w:val="001B3186"/>
    <w:rsid w:val="001C2115"/>
    <w:rsid w:val="001C2622"/>
    <w:rsid w:val="001C3B80"/>
    <w:rsid w:val="001D2CA3"/>
    <w:rsid w:val="001D38C5"/>
    <w:rsid w:val="001D45A1"/>
    <w:rsid w:val="001D6DE2"/>
    <w:rsid w:val="001E06F1"/>
    <w:rsid w:val="001E08D7"/>
    <w:rsid w:val="001E0E60"/>
    <w:rsid w:val="001E2EDF"/>
    <w:rsid w:val="001E55F7"/>
    <w:rsid w:val="001F0A7C"/>
    <w:rsid w:val="001F339E"/>
    <w:rsid w:val="001F40C9"/>
    <w:rsid w:val="001F43E2"/>
    <w:rsid w:val="001F53B8"/>
    <w:rsid w:val="001F69D7"/>
    <w:rsid w:val="002000E1"/>
    <w:rsid w:val="00200F4C"/>
    <w:rsid w:val="00202733"/>
    <w:rsid w:val="00202948"/>
    <w:rsid w:val="00202C71"/>
    <w:rsid w:val="0020689D"/>
    <w:rsid w:val="00207F0A"/>
    <w:rsid w:val="00210DCF"/>
    <w:rsid w:val="00210FCD"/>
    <w:rsid w:val="00211576"/>
    <w:rsid w:val="0021236F"/>
    <w:rsid w:val="00217B98"/>
    <w:rsid w:val="00217E07"/>
    <w:rsid w:val="00220549"/>
    <w:rsid w:val="00223000"/>
    <w:rsid w:val="0022311B"/>
    <w:rsid w:val="00225229"/>
    <w:rsid w:val="0022634E"/>
    <w:rsid w:val="00226B97"/>
    <w:rsid w:val="00226E67"/>
    <w:rsid w:val="00231BEC"/>
    <w:rsid w:val="00231C36"/>
    <w:rsid w:val="002420B7"/>
    <w:rsid w:val="00245CBD"/>
    <w:rsid w:val="002527DB"/>
    <w:rsid w:val="00252F77"/>
    <w:rsid w:val="0025659E"/>
    <w:rsid w:val="002600E2"/>
    <w:rsid w:val="00260D7C"/>
    <w:rsid w:val="00261E79"/>
    <w:rsid w:val="00266D73"/>
    <w:rsid w:val="00271916"/>
    <w:rsid w:val="002757F9"/>
    <w:rsid w:val="00276540"/>
    <w:rsid w:val="002805A6"/>
    <w:rsid w:val="0028288E"/>
    <w:rsid w:val="00282E2F"/>
    <w:rsid w:val="002846BB"/>
    <w:rsid w:val="00285186"/>
    <w:rsid w:val="00285D96"/>
    <w:rsid w:val="00286072"/>
    <w:rsid w:val="002860AD"/>
    <w:rsid w:val="0029307E"/>
    <w:rsid w:val="002937C0"/>
    <w:rsid w:val="0029391D"/>
    <w:rsid w:val="00296299"/>
    <w:rsid w:val="002972AB"/>
    <w:rsid w:val="002A1877"/>
    <w:rsid w:val="002A1B6F"/>
    <w:rsid w:val="002A2C29"/>
    <w:rsid w:val="002A529D"/>
    <w:rsid w:val="002B3F5D"/>
    <w:rsid w:val="002B7081"/>
    <w:rsid w:val="002B76BC"/>
    <w:rsid w:val="002C042A"/>
    <w:rsid w:val="002C0A9D"/>
    <w:rsid w:val="002C0DF3"/>
    <w:rsid w:val="002C1885"/>
    <w:rsid w:val="002C2FE0"/>
    <w:rsid w:val="002C3FCE"/>
    <w:rsid w:val="002C674F"/>
    <w:rsid w:val="002D08CB"/>
    <w:rsid w:val="002D17C7"/>
    <w:rsid w:val="002D28DA"/>
    <w:rsid w:val="002D2E1A"/>
    <w:rsid w:val="002D4741"/>
    <w:rsid w:val="002D4D47"/>
    <w:rsid w:val="002D5137"/>
    <w:rsid w:val="002D52A3"/>
    <w:rsid w:val="002E1AB2"/>
    <w:rsid w:val="002E3107"/>
    <w:rsid w:val="002E344E"/>
    <w:rsid w:val="002E3D7E"/>
    <w:rsid w:val="002E6904"/>
    <w:rsid w:val="002F1AB5"/>
    <w:rsid w:val="002F2B31"/>
    <w:rsid w:val="002F31C3"/>
    <w:rsid w:val="002F4E97"/>
    <w:rsid w:val="002F5954"/>
    <w:rsid w:val="002F62F2"/>
    <w:rsid w:val="002F72FD"/>
    <w:rsid w:val="003031F7"/>
    <w:rsid w:val="00303698"/>
    <w:rsid w:val="00311B0D"/>
    <w:rsid w:val="00312402"/>
    <w:rsid w:val="00313E0E"/>
    <w:rsid w:val="00316DB4"/>
    <w:rsid w:val="00323D80"/>
    <w:rsid w:val="003257CD"/>
    <w:rsid w:val="0032789D"/>
    <w:rsid w:val="003307E4"/>
    <w:rsid w:val="00332DB3"/>
    <w:rsid w:val="0033311E"/>
    <w:rsid w:val="00334FC2"/>
    <w:rsid w:val="00336F25"/>
    <w:rsid w:val="0034022F"/>
    <w:rsid w:val="00345448"/>
    <w:rsid w:val="003462DB"/>
    <w:rsid w:val="003508BF"/>
    <w:rsid w:val="00352701"/>
    <w:rsid w:val="00352CCA"/>
    <w:rsid w:val="00355626"/>
    <w:rsid w:val="00355C02"/>
    <w:rsid w:val="00357350"/>
    <w:rsid w:val="00365AE0"/>
    <w:rsid w:val="00372A0F"/>
    <w:rsid w:val="003732EE"/>
    <w:rsid w:val="00376458"/>
    <w:rsid w:val="00376F59"/>
    <w:rsid w:val="003770D9"/>
    <w:rsid w:val="003771D4"/>
    <w:rsid w:val="00381C43"/>
    <w:rsid w:val="003835CB"/>
    <w:rsid w:val="003850D0"/>
    <w:rsid w:val="00386FFC"/>
    <w:rsid w:val="00387120"/>
    <w:rsid w:val="003946F6"/>
    <w:rsid w:val="00394BF9"/>
    <w:rsid w:val="003A0386"/>
    <w:rsid w:val="003A0AD8"/>
    <w:rsid w:val="003A3374"/>
    <w:rsid w:val="003A36D8"/>
    <w:rsid w:val="003A4545"/>
    <w:rsid w:val="003A7F6D"/>
    <w:rsid w:val="003B08EF"/>
    <w:rsid w:val="003B219D"/>
    <w:rsid w:val="003B2A37"/>
    <w:rsid w:val="003B4509"/>
    <w:rsid w:val="003B6D02"/>
    <w:rsid w:val="003C24C1"/>
    <w:rsid w:val="003C316F"/>
    <w:rsid w:val="003C3248"/>
    <w:rsid w:val="003C34A4"/>
    <w:rsid w:val="003C5153"/>
    <w:rsid w:val="003C5E6C"/>
    <w:rsid w:val="003D067D"/>
    <w:rsid w:val="003D11D9"/>
    <w:rsid w:val="003D3C04"/>
    <w:rsid w:val="003D41D2"/>
    <w:rsid w:val="003D55E0"/>
    <w:rsid w:val="003D60AE"/>
    <w:rsid w:val="003D7A0D"/>
    <w:rsid w:val="003E0372"/>
    <w:rsid w:val="003E4FDB"/>
    <w:rsid w:val="003E6701"/>
    <w:rsid w:val="003E6FF5"/>
    <w:rsid w:val="003F34B2"/>
    <w:rsid w:val="003F39F0"/>
    <w:rsid w:val="003F55AD"/>
    <w:rsid w:val="003F7C3C"/>
    <w:rsid w:val="004020B7"/>
    <w:rsid w:val="00402EA0"/>
    <w:rsid w:val="00404FC6"/>
    <w:rsid w:val="004064B5"/>
    <w:rsid w:val="00406A16"/>
    <w:rsid w:val="00406F25"/>
    <w:rsid w:val="00410712"/>
    <w:rsid w:val="00412E4A"/>
    <w:rsid w:val="0041469C"/>
    <w:rsid w:val="004146AD"/>
    <w:rsid w:val="00421A70"/>
    <w:rsid w:val="0042568B"/>
    <w:rsid w:val="00425A0B"/>
    <w:rsid w:val="00425AB1"/>
    <w:rsid w:val="004275C3"/>
    <w:rsid w:val="00437113"/>
    <w:rsid w:val="00442971"/>
    <w:rsid w:val="00442B94"/>
    <w:rsid w:val="004433AF"/>
    <w:rsid w:val="00443BFE"/>
    <w:rsid w:val="0044522B"/>
    <w:rsid w:val="00447F0E"/>
    <w:rsid w:val="004510BE"/>
    <w:rsid w:val="00461360"/>
    <w:rsid w:val="00466FFD"/>
    <w:rsid w:val="004703C6"/>
    <w:rsid w:val="0047057F"/>
    <w:rsid w:val="00470CE1"/>
    <w:rsid w:val="004720C4"/>
    <w:rsid w:val="004721AB"/>
    <w:rsid w:val="0047358D"/>
    <w:rsid w:val="00474CD3"/>
    <w:rsid w:val="00475214"/>
    <w:rsid w:val="004755B0"/>
    <w:rsid w:val="00477D35"/>
    <w:rsid w:val="00477FC5"/>
    <w:rsid w:val="004822B9"/>
    <w:rsid w:val="00485185"/>
    <w:rsid w:val="00485849"/>
    <w:rsid w:val="00486140"/>
    <w:rsid w:val="004864BD"/>
    <w:rsid w:val="00487CBA"/>
    <w:rsid w:val="00491E61"/>
    <w:rsid w:val="00491EA7"/>
    <w:rsid w:val="00491EC6"/>
    <w:rsid w:val="0049307F"/>
    <w:rsid w:val="004943C4"/>
    <w:rsid w:val="00495693"/>
    <w:rsid w:val="00495959"/>
    <w:rsid w:val="004A076E"/>
    <w:rsid w:val="004A26DD"/>
    <w:rsid w:val="004A2DD1"/>
    <w:rsid w:val="004A36D9"/>
    <w:rsid w:val="004A7692"/>
    <w:rsid w:val="004B5089"/>
    <w:rsid w:val="004C0ACF"/>
    <w:rsid w:val="004C13BE"/>
    <w:rsid w:val="004C28AA"/>
    <w:rsid w:val="004C73CB"/>
    <w:rsid w:val="004D1E10"/>
    <w:rsid w:val="004D2EC3"/>
    <w:rsid w:val="004D35CE"/>
    <w:rsid w:val="004D379C"/>
    <w:rsid w:val="004D3A91"/>
    <w:rsid w:val="004D649A"/>
    <w:rsid w:val="004D6DDD"/>
    <w:rsid w:val="004D702D"/>
    <w:rsid w:val="004D7323"/>
    <w:rsid w:val="004E2723"/>
    <w:rsid w:val="004E5369"/>
    <w:rsid w:val="004F3251"/>
    <w:rsid w:val="00501769"/>
    <w:rsid w:val="00501CBC"/>
    <w:rsid w:val="00502328"/>
    <w:rsid w:val="00502DF1"/>
    <w:rsid w:val="00505593"/>
    <w:rsid w:val="00507BF8"/>
    <w:rsid w:val="0051092C"/>
    <w:rsid w:val="005118A5"/>
    <w:rsid w:val="00516953"/>
    <w:rsid w:val="00517505"/>
    <w:rsid w:val="00520D87"/>
    <w:rsid w:val="00520E03"/>
    <w:rsid w:val="00521999"/>
    <w:rsid w:val="005219F6"/>
    <w:rsid w:val="00526CF8"/>
    <w:rsid w:val="005318DE"/>
    <w:rsid w:val="00531A7C"/>
    <w:rsid w:val="0053344E"/>
    <w:rsid w:val="00541E1F"/>
    <w:rsid w:val="00544281"/>
    <w:rsid w:val="00544E4F"/>
    <w:rsid w:val="005450B6"/>
    <w:rsid w:val="00546913"/>
    <w:rsid w:val="005471E3"/>
    <w:rsid w:val="00550249"/>
    <w:rsid w:val="00550B41"/>
    <w:rsid w:val="00551531"/>
    <w:rsid w:val="00551590"/>
    <w:rsid w:val="00552482"/>
    <w:rsid w:val="00553057"/>
    <w:rsid w:val="0055587B"/>
    <w:rsid w:val="00556B2F"/>
    <w:rsid w:val="0055756B"/>
    <w:rsid w:val="0056042A"/>
    <w:rsid w:val="00562446"/>
    <w:rsid w:val="0056263C"/>
    <w:rsid w:val="00562902"/>
    <w:rsid w:val="00562CF4"/>
    <w:rsid w:val="00567215"/>
    <w:rsid w:val="005674BC"/>
    <w:rsid w:val="00567B5C"/>
    <w:rsid w:val="005800EB"/>
    <w:rsid w:val="005835FD"/>
    <w:rsid w:val="00584AE9"/>
    <w:rsid w:val="005877EB"/>
    <w:rsid w:val="00594114"/>
    <w:rsid w:val="00594789"/>
    <w:rsid w:val="00595487"/>
    <w:rsid w:val="005A2733"/>
    <w:rsid w:val="005A4CD3"/>
    <w:rsid w:val="005B0674"/>
    <w:rsid w:val="005B2F4F"/>
    <w:rsid w:val="005B32C6"/>
    <w:rsid w:val="005B4F9D"/>
    <w:rsid w:val="005B73F7"/>
    <w:rsid w:val="005C03C6"/>
    <w:rsid w:val="005C162E"/>
    <w:rsid w:val="005C210F"/>
    <w:rsid w:val="005C2134"/>
    <w:rsid w:val="005C60E5"/>
    <w:rsid w:val="005D02A0"/>
    <w:rsid w:val="005D08C7"/>
    <w:rsid w:val="005D0A4D"/>
    <w:rsid w:val="005D1A89"/>
    <w:rsid w:val="005D3B67"/>
    <w:rsid w:val="005F06EF"/>
    <w:rsid w:val="005F1EF3"/>
    <w:rsid w:val="005F274D"/>
    <w:rsid w:val="00601E6A"/>
    <w:rsid w:val="00603427"/>
    <w:rsid w:val="00603B13"/>
    <w:rsid w:val="006059E5"/>
    <w:rsid w:val="00607429"/>
    <w:rsid w:val="0060760A"/>
    <w:rsid w:val="00610D01"/>
    <w:rsid w:val="00611EE3"/>
    <w:rsid w:val="006147E7"/>
    <w:rsid w:val="00622030"/>
    <w:rsid w:val="00622208"/>
    <w:rsid w:val="00622734"/>
    <w:rsid w:val="00622A8C"/>
    <w:rsid w:val="006233E1"/>
    <w:rsid w:val="00625B83"/>
    <w:rsid w:val="00625D3E"/>
    <w:rsid w:val="006260F5"/>
    <w:rsid w:val="00626359"/>
    <w:rsid w:val="00632863"/>
    <w:rsid w:val="0063390B"/>
    <w:rsid w:val="00634602"/>
    <w:rsid w:val="0064524B"/>
    <w:rsid w:val="0064701A"/>
    <w:rsid w:val="006508CA"/>
    <w:rsid w:val="00652BC4"/>
    <w:rsid w:val="00654537"/>
    <w:rsid w:val="00656921"/>
    <w:rsid w:val="00657FD2"/>
    <w:rsid w:val="00660A78"/>
    <w:rsid w:val="00660AB5"/>
    <w:rsid w:val="006617CC"/>
    <w:rsid w:val="00661A72"/>
    <w:rsid w:val="0066207E"/>
    <w:rsid w:val="00662270"/>
    <w:rsid w:val="00662C82"/>
    <w:rsid w:val="006634F8"/>
    <w:rsid w:val="00663D84"/>
    <w:rsid w:val="00665173"/>
    <w:rsid w:val="00665680"/>
    <w:rsid w:val="00671307"/>
    <w:rsid w:val="00672346"/>
    <w:rsid w:val="00672465"/>
    <w:rsid w:val="0067283A"/>
    <w:rsid w:val="00673CB0"/>
    <w:rsid w:val="00674430"/>
    <w:rsid w:val="006744C9"/>
    <w:rsid w:val="0067524B"/>
    <w:rsid w:val="00680281"/>
    <w:rsid w:val="00680A39"/>
    <w:rsid w:val="00683A43"/>
    <w:rsid w:val="0068409F"/>
    <w:rsid w:val="00685A7F"/>
    <w:rsid w:val="0069582D"/>
    <w:rsid w:val="006A516E"/>
    <w:rsid w:val="006A62EC"/>
    <w:rsid w:val="006B0731"/>
    <w:rsid w:val="006B3BB2"/>
    <w:rsid w:val="006B7484"/>
    <w:rsid w:val="006C0C47"/>
    <w:rsid w:val="006C5964"/>
    <w:rsid w:val="006C61C9"/>
    <w:rsid w:val="006D1FC5"/>
    <w:rsid w:val="006D393D"/>
    <w:rsid w:val="006D46F1"/>
    <w:rsid w:val="006E1B63"/>
    <w:rsid w:val="006E3867"/>
    <w:rsid w:val="006E6A8D"/>
    <w:rsid w:val="006E6ABA"/>
    <w:rsid w:val="006E72D4"/>
    <w:rsid w:val="006F6DEC"/>
    <w:rsid w:val="006F7069"/>
    <w:rsid w:val="006F72FC"/>
    <w:rsid w:val="00700665"/>
    <w:rsid w:val="007054E0"/>
    <w:rsid w:val="007125C1"/>
    <w:rsid w:val="00714CD9"/>
    <w:rsid w:val="007153EB"/>
    <w:rsid w:val="00716217"/>
    <w:rsid w:val="00716D52"/>
    <w:rsid w:val="00722205"/>
    <w:rsid w:val="00724ACA"/>
    <w:rsid w:val="00731DE0"/>
    <w:rsid w:val="007326E9"/>
    <w:rsid w:val="007330D7"/>
    <w:rsid w:val="007408A0"/>
    <w:rsid w:val="00741C9B"/>
    <w:rsid w:val="00742421"/>
    <w:rsid w:val="00746D78"/>
    <w:rsid w:val="00752776"/>
    <w:rsid w:val="0076134D"/>
    <w:rsid w:val="00761B0E"/>
    <w:rsid w:val="007660D1"/>
    <w:rsid w:val="007672FE"/>
    <w:rsid w:val="0077138C"/>
    <w:rsid w:val="00772CC8"/>
    <w:rsid w:val="00777553"/>
    <w:rsid w:val="00783652"/>
    <w:rsid w:val="00783A4D"/>
    <w:rsid w:val="007902C8"/>
    <w:rsid w:val="00792ACA"/>
    <w:rsid w:val="007944C0"/>
    <w:rsid w:val="007946DA"/>
    <w:rsid w:val="00794853"/>
    <w:rsid w:val="00794AFF"/>
    <w:rsid w:val="00794D0E"/>
    <w:rsid w:val="0079729C"/>
    <w:rsid w:val="007A0290"/>
    <w:rsid w:val="007A319A"/>
    <w:rsid w:val="007A64C5"/>
    <w:rsid w:val="007B1286"/>
    <w:rsid w:val="007B25C0"/>
    <w:rsid w:val="007B260E"/>
    <w:rsid w:val="007B31A6"/>
    <w:rsid w:val="007B395F"/>
    <w:rsid w:val="007B4624"/>
    <w:rsid w:val="007B719C"/>
    <w:rsid w:val="007C7408"/>
    <w:rsid w:val="007C7D9D"/>
    <w:rsid w:val="007D02D3"/>
    <w:rsid w:val="007D1043"/>
    <w:rsid w:val="007D5005"/>
    <w:rsid w:val="007E2CD2"/>
    <w:rsid w:val="007E35AC"/>
    <w:rsid w:val="007E4399"/>
    <w:rsid w:val="007E4816"/>
    <w:rsid w:val="007E4C9E"/>
    <w:rsid w:val="007E6F66"/>
    <w:rsid w:val="007F568F"/>
    <w:rsid w:val="007F6CEB"/>
    <w:rsid w:val="007F7445"/>
    <w:rsid w:val="00800C60"/>
    <w:rsid w:val="008026F4"/>
    <w:rsid w:val="0080384E"/>
    <w:rsid w:val="00806977"/>
    <w:rsid w:val="008114D4"/>
    <w:rsid w:val="0081279E"/>
    <w:rsid w:val="00813693"/>
    <w:rsid w:val="008137E6"/>
    <w:rsid w:val="008153A0"/>
    <w:rsid w:val="0081555C"/>
    <w:rsid w:val="008157D6"/>
    <w:rsid w:val="0082010B"/>
    <w:rsid w:val="008234E5"/>
    <w:rsid w:val="008264A2"/>
    <w:rsid w:val="00826E5A"/>
    <w:rsid w:val="008273E7"/>
    <w:rsid w:val="0082772A"/>
    <w:rsid w:val="00830604"/>
    <w:rsid w:val="00832953"/>
    <w:rsid w:val="008334F2"/>
    <w:rsid w:val="00835109"/>
    <w:rsid w:val="0083671D"/>
    <w:rsid w:val="00836BDC"/>
    <w:rsid w:val="00836C24"/>
    <w:rsid w:val="008375CE"/>
    <w:rsid w:val="00842A85"/>
    <w:rsid w:val="00844102"/>
    <w:rsid w:val="00846CB0"/>
    <w:rsid w:val="00850701"/>
    <w:rsid w:val="00851ED7"/>
    <w:rsid w:val="008548DA"/>
    <w:rsid w:val="00857FE7"/>
    <w:rsid w:val="008661DA"/>
    <w:rsid w:val="00867395"/>
    <w:rsid w:val="00870B41"/>
    <w:rsid w:val="00873808"/>
    <w:rsid w:val="00873988"/>
    <w:rsid w:val="00874676"/>
    <w:rsid w:val="00874B57"/>
    <w:rsid w:val="0087594A"/>
    <w:rsid w:val="008778DD"/>
    <w:rsid w:val="00881158"/>
    <w:rsid w:val="00881896"/>
    <w:rsid w:val="0088310C"/>
    <w:rsid w:val="0089275E"/>
    <w:rsid w:val="008934C5"/>
    <w:rsid w:val="008962C3"/>
    <w:rsid w:val="00896CD8"/>
    <w:rsid w:val="008A7FB3"/>
    <w:rsid w:val="008B011A"/>
    <w:rsid w:val="008B12FF"/>
    <w:rsid w:val="008B1878"/>
    <w:rsid w:val="008B37A8"/>
    <w:rsid w:val="008B4492"/>
    <w:rsid w:val="008B4598"/>
    <w:rsid w:val="008B67AA"/>
    <w:rsid w:val="008B74A0"/>
    <w:rsid w:val="008C0132"/>
    <w:rsid w:val="008C2C8E"/>
    <w:rsid w:val="008C5132"/>
    <w:rsid w:val="008C6305"/>
    <w:rsid w:val="008C6E5D"/>
    <w:rsid w:val="008D0500"/>
    <w:rsid w:val="008D5811"/>
    <w:rsid w:val="008D6DFD"/>
    <w:rsid w:val="008D7CA4"/>
    <w:rsid w:val="008E3C3C"/>
    <w:rsid w:val="008F0B7E"/>
    <w:rsid w:val="008F0DB7"/>
    <w:rsid w:val="008F35BE"/>
    <w:rsid w:val="00900811"/>
    <w:rsid w:val="00900DAC"/>
    <w:rsid w:val="00901377"/>
    <w:rsid w:val="00902FCB"/>
    <w:rsid w:val="0090377B"/>
    <w:rsid w:val="00904D87"/>
    <w:rsid w:val="0090637C"/>
    <w:rsid w:val="00907EF1"/>
    <w:rsid w:val="00907F9B"/>
    <w:rsid w:val="009111AA"/>
    <w:rsid w:val="00913002"/>
    <w:rsid w:val="00915EA5"/>
    <w:rsid w:val="00916BED"/>
    <w:rsid w:val="00923DF8"/>
    <w:rsid w:val="00925D34"/>
    <w:rsid w:val="00927CE0"/>
    <w:rsid w:val="00931FF5"/>
    <w:rsid w:val="00932088"/>
    <w:rsid w:val="0093313F"/>
    <w:rsid w:val="00933F1F"/>
    <w:rsid w:val="0093698E"/>
    <w:rsid w:val="009409F3"/>
    <w:rsid w:val="009453B6"/>
    <w:rsid w:val="00945ED3"/>
    <w:rsid w:val="00947BA6"/>
    <w:rsid w:val="00950313"/>
    <w:rsid w:val="00950443"/>
    <w:rsid w:val="0095245B"/>
    <w:rsid w:val="00953340"/>
    <w:rsid w:val="00961812"/>
    <w:rsid w:val="009633FF"/>
    <w:rsid w:val="0096612A"/>
    <w:rsid w:val="00967057"/>
    <w:rsid w:val="00970439"/>
    <w:rsid w:val="00970D81"/>
    <w:rsid w:val="0097185A"/>
    <w:rsid w:val="00974155"/>
    <w:rsid w:val="0097689B"/>
    <w:rsid w:val="00981A9E"/>
    <w:rsid w:val="00983023"/>
    <w:rsid w:val="00992681"/>
    <w:rsid w:val="00993A60"/>
    <w:rsid w:val="00993C4C"/>
    <w:rsid w:val="00996D34"/>
    <w:rsid w:val="009971CF"/>
    <w:rsid w:val="0099779C"/>
    <w:rsid w:val="00997A2B"/>
    <w:rsid w:val="009A2BAB"/>
    <w:rsid w:val="009B276B"/>
    <w:rsid w:val="009B2A5C"/>
    <w:rsid w:val="009C1140"/>
    <w:rsid w:val="009C4888"/>
    <w:rsid w:val="009C52F0"/>
    <w:rsid w:val="009C5B99"/>
    <w:rsid w:val="009D0278"/>
    <w:rsid w:val="009D378B"/>
    <w:rsid w:val="009D4E1E"/>
    <w:rsid w:val="009D7656"/>
    <w:rsid w:val="009E235E"/>
    <w:rsid w:val="009E3074"/>
    <w:rsid w:val="009E6486"/>
    <w:rsid w:val="009F33F7"/>
    <w:rsid w:val="009F4855"/>
    <w:rsid w:val="009F4D37"/>
    <w:rsid w:val="009F69C8"/>
    <w:rsid w:val="009F6ED3"/>
    <w:rsid w:val="009F75FC"/>
    <w:rsid w:val="00A01636"/>
    <w:rsid w:val="00A03900"/>
    <w:rsid w:val="00A04206"/>
    <w:rsid w:val="00A050F5"/>
    <w:rsid w:val="00A128C9"/>
    <w:rsid w:val="00A13761"/>
    <w:rsid w:val="00A1391A"/>
    <w:rsid w:val="00A13E68"/>
    <w:rsid w:val="00A1517B"/>
    <w:rsid w:val="00A179A3"/>
    <w:rsid w:val="00A21422"/>
    <w:rsid w:val="00A222E7"/>
    <w:rsid w:val="00A25419"/>
    <w:rsid w:val="00A33027"/>
    <w:rsid w:val="00A34E53"/>
    <w:rsid w:val="00A35109"/>
    <w:rsid w:val="00A4004C"/>
    <w:rsid w:val="00A440B9"/>
    <w:rsid w:val="00A44546"/>
    <w:rsid w:val="00A44FBF"/>
    <w:rsid w:val="00A455C4"/>
    <w:rsid w:val="00A50497"/>
    <w:rsid w:val="00A536E3"/>
    <w:rsid w:val="00A570F8"/>
    <w:rsid w:val="00A610FC"/>
    <w:rsid w:val="00A651E5"/>
    <w:rsid w:val="00A700FB"/>
    <w:rsid w:val="00A762C5"/>
    <w:rsid w:val="00A77DC4"/>
    <w:rsid w:val="00A879AB"/>
    <w:rsid w:val="00A90105"/>
    <w:rsid w:val="00A923CD"/>
    <w:rsid w:val="00A929B6"/>
    <w:rsid w:val="00A92BF1"/>
    <w:rsid w:val="00A93392"/>
    <w:rsid w:val="00A940CF"/>
    <w:rsid w:val="00A96205"/>
    <w:rsid w:val="00AA2ACA"/>
    <w:rsid w:val="00AA3436"/>
    <w:rsid w:val="00AA34D4"/>
    <w:rsid w:val="00AA46F1"/>
    <w:rsid w:val="00AA649E"/>
    <w:rsid w:val="00AB214E"/>
    <w:rsid w:val="00AB2F53"/>
    <w:rsid w:val="00AB463D"/>
    <w:rsid w:val="00AB581B"/>
    <w:rsid w:val="00AB7B98"/>
    <w:rsid w:val="00AC0FEF"/>
    <w:rsid w:val="00AC115C"/>
    <w:rsid w:val="00AC165E"/>
    <w:rsid w:val="00AC28C6"/>
    <w:rsid w:val="00AC6291"/>
    <w:rsid w:val="00AD005A"/>
    <w:rsid w:val="00AD1413"/>
    <w:rsid w:val="00AD5D4C"/>
    <w:rsid w:val="00AD7377"/>
    <w:rsid w:val="00AD7F87"/>
    <w:rsid w:val="00AE4560"/>
    <w:rsid w:val="00AE71F5"/>
    <w:rsid w:val="00AF2CCD"/>
    <w:rsid w:val="00AF4867"/>
    <w:rsid w:val="00B00582"/>
    <w:rsid w:val="00B01154"/>
    <w:rsid w:val="00B014BE"/>
    <w:rsid w:val="00B01B19"/>
    <w:rsid w:val="00B0233E"/>
    <w:rsid w:val="00B02857"/>
    <w:rsid w:val="00B04EFA"/>
    <w:rsid w:val="00B07EA7"/>
    <w:rsid w:val="00B14992"/>
    <w:rsid w:val="00B2253C"/>
    <w:rsid w:val="00B26D98"/>
    <w:rsid w:val="00B32B4C"/>
    <w:rsid w:val="00B33928"/>
    <w:rsid w:val="00B36C9B"/>
    <w:rsid w:val="00B37ECA"/>
    <w:rsid w:val="00B405FB"/>
    <w:rsid w:val="00B41518"/>
    <w:rsid w:val="00B41D0F"/>
    <w:rsid w:val="00B42F12"/>
    <w:rsid w:val="00B43A3F"/>
    <w:rsid w:val="00B5172D"/>
    <w:rsid w:val="00B51F54"/>
    <w:rsid w:val="00B52E05"/>
    <w:rsid w:val="00B57A9A"/>
    <w:rsid w:val="00B6158C"/>
    <w:rsid w:val="00B62621"/>
    <w:rsid w:val="00B63B1D"/>
    <w:rsid w:val="00B63E12"/>
    <w:rsid w:val="00B6482A"/>
    <w:rsid w:val="00B70ACB"/>
    <w:rsid w:val="00B71715"/>
    <w:rsid w:val="00B72AF5"/>
    <w:rsid w:val="00B73EE9"/>
    <w:rsid w:val="00B808D9"/>
    <w:rsid w:val="00B81AB9"/>
    <w:rsid w:val="00B83881"/>
    <w:rsid w:val="00B83D59"/>
    <w:rsid w:val="00B8507A"/>
    <w:rsid w:val="00B908B8"/>
    <w:rsid w:val="00BA08C1"/>
    <w:rsid w:val="00BA2B1F"/>
    <w:rsid w:val="00BA54DB"/>
    <w:rsid w:val="00BB0102"/>
    <w:rsid w:val="00BB02B8"/>
    <w:rsid w:val="00BB0E63"/>
    <w:rsid w:val="00BB1ADE"/>
    <w:rsid w:val="00BB1E29"/>
    <w:rsid w:val="00BB2C27"/>
    <w:rsid w:val="00BB47FD"/>
    <w:rsid w:val="00BC0E0C"/>
    <w:rsid w:val="00BC3006"/>
    <w:rsid w:val="00BC3248"/>
    <w:rsid w:val="00BC44CC"/>
    <w:rsid w:val="00BC5705"/>
    <w:rsid w:val="00BD104B"/>
    <w:rsid w:val="00BD1359"/>
    <w:rsid w:val="00BD33D9"/>
    <w:rsid w:val="00BD4A59"/>
    <w:rsid w:val="00BD4ECE"/>
    <w:rsid w:val="00BD64B3"/>
    <w:rsid w:val="00BD77C8"/>
    <w:rsid w:val="00BE04D2"/>
    <w:rsid w:val="00BE1657"/>
    <w:rsid w:val="00BE1691"/>
    <w:rsid w:val="00BE3451"/>
    <w:rsid w:val="00BE3772"/>
    <w:rsid w:val="00BE40D0"/>
    <w:rsid w:val="00BE5133"/>
    <w:rsid w:val="00BE54C8"/>
    <w:rsid w:val="00BF2261"/>
    <w:rsid w:val="00BF5A90"/>
    <w:rsid w:val="00BF66DB"/>
    <w:rsid w:val="00C00554"/>
    <w:rsid w:val="00C02090"/>
    <w:rsid w:val="00C03077"/>
    <w:rsid w:val="00C05A68"/>
    <w:rsid w:val="00C06BDF"/>
    <w:rsid w:val="00C11D53"/>
    <w:rsid w:val="00C1462C"/>
    <w:rsid w:val="00C15982"/>
    <w:rsid w:val="00C15ABF"/>
    <w:rsid w:val="00C16EA0"/>
    <w:rsid w:val="00C16EB9"/>
    <w:rsid w:val="00C2034A"/>
    <w:rsid w:val="00C20719"/>
    <w:rsid w:val="00C227A4"/>
    <w:rsid w:val="00C24069"/>
    <w:rsid w:val="00C32636"/>
    <w:rsid w:val="00C36FA8"/>
    <w:rsid w:val="00C401C2"/>
    <w:rsid w:val="00C40EE7"/>
    <w:rsid w:val="00C4376B"/>
    <w:rsid w:val="00C4658E"/>
    <w:rsid w:val="00C479D5"/>
    <w:rsid w:val="00C50541"/>
    <w:rsid w:val="00C50780"/>
    <w:rsid w:val="00C520C8"/>
    <w:rsid w:val="00C52707"/>
    <w:rsid w:val="00C52AD9"/>
    <w:rsid w:val="00C535C2"/>
    <w:rsid w:val="00C564E3"/>
    <w:rsid w:val="00C64D68"/>
    <w:rsid w:val="00C70952"/>
    <w:rsid w:val="00C7111D"/>
    <w:rsid w:val="00C73A2C"/>
    <w:rsid w:val="00C761E8"/>
    <w:rsid w:val="00C77477"/>
    <w:rsid w:val="00C8172E"/>
    <w:rsid w:val="00C83055"/>
    <w:rsid w:val="00C83561"/>
    <w:rsid w:val="00C835D0"/>
    <w:rsid w:val="00C901E5"/>
    <w:rsid w:val="00C96E95"/>
    <w:rsid w:val="00C97C8F"/>
    <w:rsid w:val="00CA014E"/>
    <w:rsid w:val="00CA0834"/>
    <w:rsid w:val="00CA0BAA"/>
    <w:rsid w:val="00CA1056"/>
    <w:rsid w:val="00CA2DDC"/>
    <w:rsid w:val="00CA4BBB"/>
    <w:rsid w:val="00CA5E26"/>
    <w:rsid w:val="00CA5E9A"/>
    <w:rsid w:val="00CB36E1"/>
    <w:rsid w:val="00CC65D0"/>
    <w:rsid w:val="00CC7598"/>
    <w:rsid w:val="00CD07E3"/>
    <w:rsid w:val="00CD54B7"/>
    <w:rsid w:val="00CD5F3C"/>
    <w:rsid w:val="00CD6589"/>
    <w:rsid w:val="00CE0435"/>
    <w:rsid w:val="00CE1E7F"/>
    <w:rsid w:val="00CE26EE"/>
    <w:rsid w:val="00CE36BA"/>
    <w:rsid w:val="00CE5616"/>
    <w:rsid w:val="00CE5767"/>
    <w:rsid w:val="00CE7CE7"/>
    <w:rsid w:val="00CF446E"/>
    <w:rsid w:val="00CF5E66"/>
    <w:rsid w:val="00D01129"/>
    <w:rsid w:val="00D01833"/>
    <w:rsid w:val="00D02925"/>
    <w:rsid w:val="00D15411"/>
    <w:rsid w:val="00D15A74"/>
    <w:rsid w:val="00D16B0C"/>
    <w:rsid w:val="00D22474"/>
    <w:rsid w:val="00D24116"/>
    <w:rsid w:val="00D25C03"/>
    <w:rsid w:val="00D25D6A"/>
    <w:rsid w:val="00D26A47"/>
    <w:rsid w:val="00D274C4"/>
    <w:rsid w:val="00D31C67"/>
    <w:rsid w:val="00D33530"/>
    <w:rsid w:val="00D33EE9"/>
    <w:rsid w:val="00D35427"/>
    <w:rsid w:val="00D35A3B"/>
    <w:rsid w:val="00D3728A"/>
    <w:rsid w:val="00D44A20"/>
    <w:rsid w:val="00D4630F"/>
    <w:rsid w:val="00D46C56"/>
    <w:rsid w:val="00D47097"/>
    <w:rsid w:val="00D47B1E"/>
    <w:rsid w:val="00D53DC7"/>
    <w:rsid w:val="00D54B5F"/>
    <w:rsid w:val="00D54DEB"/>
    <w:rsid w:val="00D5655B"/>
    <w:rsid w:val="00D60EB7"/>
    <w:rsid w:val="00D612A0"/>
    <w:rsid w:val="00D61ABB"/>
    <w:rsid w:val="00D6225C"/>
    <w:rsid w:val="00D659A7"/>
    <w:rsid w:val="00D700DC"/>
    <w:rsid w:val="00D740A6"/>
    <w:rsid w:val="00D74A1E"/>
    <w:rsid w:val="00D82197"/>
    <w:rsid w:val="00D838CE"/>
    <w:rsid w:val="00D8481B"/>
    <w:rsid w:val="00D8653A"/>
    <w:rsid w:val="00D87FEA"/>
    <w:rsid w:val="00D92B86"/>
    <w:rsid w:val="00DA2218"/>
    <w:rsid w:val="00DA3239"/>
    <w:rsid w:val="00DB03AD"/>
    <w:rsid w:val="00DB1643"/>
    <w:rsid w:val="00DB2E2D"/>
    <w:rsid w:val="00DB3EE3"/>
    <w:rsid w:val="00DC1C89"/>
    <w:rsid w:val="00DC7F6D"/>
    <w:rsid w:val="00DD0825"/>
    <w:rsid w:val="00DD0A8A"/>
    <w:rsid w:val="00DD53DE"/>
    <w:rsid w:val="00DD6F87"/>
    <w:rsid w:val="00DE0454"/>
    <w:rsid w:val="00DE0DCE"/>
    <w:rsid w:val="00DE16FE"/>
    <w:rsid w:val="00DE224E"/>
    <w:rsid w:val="00DE4CD4"/>
    <w:rsid w:val="00DE5F1F"/>
    <w:rsid w:val="00DF3036"/>
    <w:rsid w:val="00DF4858"/>
    <w:rsid w:val="00DF5523"/>
    <w:rsid w:val="00E011B1"/>
    <w:rsid w:val="00E011EC"/>
    <w:rsid w:val="00E063CC"/>
    <w:rsid w:val="00E11228"/>
    <w:rsid w:val="00E116C9"/>
    <w:rsid w:val="00E1638F"/>
    <w:rsid w:val="00E16986"/>
    <w:rsid w:val="00E213F5"/>
    <w:rsid w:val="00E215BA"/>
    <w:rsid w:val="00E21632"/>
    <w:rsid w:val="00E23F36"/>
    <w:rsid w:val="00E25188"/>
    <w:rsid w:val="00E258ED"/>
    <w:rsid w:val="00E25E2A"/>
    <w:rsid w:val="00E2776D"/>
    <w:rsid w:val="00E30BD6"/>
    <w:rsid w:val="00E31194"/>
    <w:rsid w:val="00E317B1"/>
    <w:rsid w:val="00E40563"/>
    <w:rsid w:val="00E4078B"/>
    <w:rsid w:val="00E420B2"/>
    <w:rsid w:val="00E42BE4"/>
    <w:rsid w:val="00E43591"/>
    <w:rsid w:val="00E44A55"/>
    <w:rsid w:val="00E45E82"/>
    <w:rsid w:val="00E4609B"/>
    <w:rsid w:val="00E47AF5"/>
    <w:rsid w:val="00E547C9"/>
    <w:rsid w:val="00E55326"/>
    <w:rsid w:val="00E55EEA"/>
    <w:rsid w:val="00E562E8"/>
    <w:rsid w:val="00E61AFF"/>
    <w:rsid w:val="00E6572C"/>
    <w:rsid w:val="00E702B5"/>
    <w:rsid w:val="00E73ABC"/>
    <w:rsid w:val="00E73C99"/>
    <w:rsid w:val="00E73E59"/>
    <w:rsid w:val="00E7634E"/>
    <w:rsid w:val="00E76E32"/>
    <w:rsid w:val="00E81BAC"/>
    <w:rsid w:val="00E825F6"/>
    <w:rsid w:val="00E82D65"/>
    <w:rsid w:val="00E87F5A"/>
    <w:rsid w:val="00E91F09"/>
    <w:rsid w:val="00E9286B"/>
    <w:rsid w:val="00E93388"/>
    <w:rsid w:val="00E96214"/>
    <w:rsid w:val="00EA00F9"/>
    <w:rsid w:val="00EA0110"/>
    <w:rsid w:val="00EA0478"/>
    <w:rsid w:val="00EA06D4"/>
    <w:rsid w:val="00EA13BF"/>
    <w:rsid w:val="00EA2777"/>
    <w:rsid w:val="00EA5413"/>
    <w:rsid w:val="00EB2FC8"/>
    <w:rsid w:val="00EB467A"/>
    <w:rsid w:val="00EB7180"/>
    <w:rsid w:val="00EC10BD"/>
    <w:rsid w:val="00EC1D04"/>
    <w:rsid w:val="00EC4B3A"/>
    <w:rsid w:val="00EC665F"/>
    <w:rsid w:val="00EC73B7"/>
    <w:rsid w:val="00ED2964"/>
    <w:rsid w:val="00ED328A"/>
    <w:rsid w:val="00ED4098"/>
    <w:rsid w:val="00EE1350"/>
    <w:rsid w:val="00EE1F35"/>
    <w:rsid w:val="00EE4852"/>
    <w:rsid w:val="00EE6DF2"/>
    <w:rsid w:val="00EE7149"/>
    <w:rsid w:val="00EF0A21"/>
    <w:rsid w:val="00EF2BDC"/>
    <w:rsid w:val="00EF3CC3"/>
    <w:rsid w:val="00EF42FC"/>
    <w:rsid w:val="00EF7EBB"/>
    <w:rsid w:val="00F01372"/>
    <w:rsid w:val="00F017CA"/>
    <w:rsid w:val="00F037E2"/>
    <w:rsid w:val="00F03893"/>
    <w:rsid w:val="00F04697"/>
    <w:rsid w:val="00F054B2"/>
    <w:rsid w:val="00F07038"/>
    <w:rsid w:val="00F13409"/>
    <w:rsid w:val="00F1359B"/>
    <w:rsid w:val="00F145FE"/>
    <w:rsid w:val="00F17188"/>
    <w:rsid w:val="00F20DD9"/>
    <w:rsid w:val="00F222F8"/>
    <w:rsid w:val="00F22567"/>
    <w:rsid w:val="00F2403A"/>
    <w:rsid w:val="00F244A1"/>
    <w:rsid w:val="00F24BC0"/>
    <w:rsid w:val="00F25B4A"/>
    <w:rsid w:val="00F25F44"/>
    <w:rsid w:val="00F300EC"/>
    <w:rsid w:val="00F36468"/>
    <w:rsid w:val="00F37446"/>
    <w:rsid w:val="00F41F30"/>
    <w:rsid w:val="00F442E2"/>
    <w:rsid w:val="00F453FF"/>
    <w:rsid w:val="00F51A94"/>
    <w:rsid w:val="00F5396B"/>
    <w:rsid w:val="00F55D91"/>
    <w:rsid w:val="00F60D9C"/>
    <w:rsid w:val="00F60FD2"/>
    <w:rsid w:val="00F613A0"/>
    <w:rsid w:val="00F616C3"/>
    <w:rsid w:val="00F629A7"/>
    <w:rsid w:val="00F679C2"/>
    <w:rsid w:val="00F67DBC"/>
    <w:rsid w:val="00F70AA9"/>
    <w:rsid w:val="00F717DD"/>
    <w:rsid w:val="00F725C8"/>
    <w:rsid w:val="00F7496F"/>
    <w:rsid w:val="00F75BAA"/>
    <w:rsid w:val="00F8251D"/>
    <w:rsid w:val="00F86D7A"/>
    <w:rsid w:val="00F8715A"/>
    <w:rsid w:val="00F9073A"/>
    <w:rsid w:val="00F91971"/>
    <w:rsid w:val="00F91ACF"/>
    <w:rsid w:val="00F93A44"/>
    <w:rsid w:val="00F9609A"/>
    <w:rsid w:val="00F97139"/>
    <w:rsid w:val="00FA18AF"/>
    <w:rsid w:val="00FA2AD2"/>
    <w:rsid w:val="00FA333C"/>
    <w:rsid w:val="00FB2312"/>
    <w:rsid w:val="00FB267C"/>
    <w:rsid w:val="00FB3BCD"/>
    <w:rsid w:val="00FB44BE"/>
    <w:rsid w:val="00FB5965"/>
    <w:rsid w:val="00FB5A2F"/>
    <w:rsid w:val="00FC4095"/>
    <w:rsid w:val="00FC4796"/>
    <w:rsid w:val="00FC5671"/>
    <w:rsid w:val="00FC57BC"/>
    <w:rsid w:val="00FC6BA5"/>
    <w:rsid w:val="00FD099C"/>
    <w:rsid w:val="00FD2544"/>
    <w:rsid w:val="00FD62FB"/>
    <w:rsid w:val="00FD6E24"/>
    <w:rsid w:val="00FD739C"/>
    <w:rsid w:val="00FD79AA"/>
    <w:rsid w:val="00FE18AD"/>
    <w:rsid w:val="00FE2D2E"/>
    <w:rsid w:val="00FE3B37"/>
    <w:rsid w:val="00FE4DB5"/>
    <w:rsid w:val="00FE585A"/>
    <w:rsid w:val="00FE61F6"/>
    <w:rsid w:val="00FF2CAA"/>
    <w:rsid w:val="00FF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8B3D"/>
  <w15:chartTrackingRefBased/>
  <w15:docId w15:val="{8CF01735-0718-4E89-A51B-1E976A0A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205"/>
    <w:rPr>
      <w:rFonts w:eastAsia="Times New Roman"/>
      <w:sz w:val="28"/>
      <w:szCs w:val="28"/>
    </w:rPr>
  </w:style>
  <w:style w:type="paragraph" w:styleId="Heading1">
    <w:name w:val="heading 1"/>
    <w:basedOn w:val="Normal"/>
    <w:next w:val="Normal"/>
    <w:link w:val="Heading1Char"/>
    <w:qFormat/>
    <w:rsid w:val="00950443"/>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D8481B"/>
    <w:pPr>
      <w:keepNext/>
      <w:spacing w:before="120" w:after="120"/>
      <w:jc w:val="center"/>
      <w:outlineLvl w:val="1"/>
    </w:pPr>
    <w:rPr>
      <w:rFonts w:eastAsia="Calibri"/>
      <w:b/>
    </w:rPr>
  </w:style>
  <w:style w:type="paragraph" w:styleId="Heading3">
    <w:name w:val="heading 3"/>
    <w:basedOn w:val="Normal"/>
    <w:next w:val="Normal"/>
    <w:qFormat/>
    <w:rsid w:val="00D8481B"/>
    <w:pPr>
      <w:keepNext/>
      <w:jc w:val="center"/>
      <w:outlineLvl w:val="2"/>
    </w:pPr>
    <w:rPr>
      <w:b/>
      <w:sz w:val="24"/>
      <w:szCs w:val="20"/>
    </w:rPr>
  </w:style>
  <w:style w:type="paragraph" w:styleId="Heading4">
    <w:name w:val="heading 4"/>
    <w:basedOn w:val="Normal"/>
    <w:next w:val="Normal"/>
    <w:qFormat/>
    <w:rsid w:val="00D8481B"/>
    <w:pPr>
      <w:keepNext/>
      <w:ind w:firstLine="720"/>
      <w:jc w:val="center"/>
      <w:outlineLvl w:val="3"/>
    </w:pPr>
    <w:rPr>
      <w:b/>
      <w:i/>
      <w:iCs/>
      <w:szCs w:val="24"/>
    </w:rPr>
  </w:style>
  <w:style w:type="paragraph" w:styleId="Heading5">
    <w:name w:val="heading 5"/>
    <w:basedOn w:val="Normal"/>
    <w:next w:val="Normal"/>
    <w:qFormat/>
    <w:rsid w:val="00D8481B"/>
    <w:pPr>
      <w:keepNext/>
      <w:outlineLvl w:val="4"/>
    </w:pPr>
    <w:rPr>
      <w:rFonts w:ascii="VNtimes new roman" w:hAnsi="VNtimes new roman"/>
      <w:b/>
      <w:szCs w:val="20"/>
    </w:rPr>
  </w:style>
  <w:style w:type="paragraph" w:styleId="Heading7">
    <w:name w:val="heading 7"/>
    <w:basedOn w:val="Normal"/>
    <w:next w:val="Normal"/>
    <w:link w:val="Heading7Char"/>
    <w:semiHidden/>
    <w:unhideWhenUsed/>
    <w:qFormat/>
    <w:rsid w:val="00950443"/>
    <w:pPr>
      <w:spacing w:before="240" w:after="60"/>
      <w:outlineLvl w:val="6"/>
    </w:pPr>
    <w:rPr>
      <w:rFonts w:ascii="Calibri" w:hAnsi="Calibr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A0290"/>
    <w:pPr>
      <w:spacing w:after="120"/>
      <w:ind w:left="360"/>
    </w:pPr>
    <w:rPr>
      <w:sz w:val="16"/>
      <w:szCs w:val="16"/>
      <w:lang w:val="x-none" w:eastAsia="x-none"/>
    </w:rPr>
  </w:style>
  <w:style w:type="character" w:customStyle="1" w:styleId="BodyTextIndent3Char">
    <w:name w:val="Body Text Indent 3 Char"/>
    <w:link w:val="BodyTextIndent3"/>
    <w:rsid w:val="007A0290"/>
    <w:rPr>
      <w:rFonts w:eastAsia="Times New Roman" w:cs="Times New Roman"/>
      <w:sz w:val="16"/>
      <w:szCs w:val="16"/>
    </w:rPr>
  </w:style>
  <w:style w:type="paragraph" w:styleId="BodyText">
    <w:name w:val="Body Text"/>
    <w:basedOn w:val="Normal"/>
    <w:link w:val="BodyTextChar"/>
    <w:rsid w:val="007A0290"/>
    <w:pPr>
      <w:spacing w:after="120"/>
    </w:pPr>
    <w:rPr>
      <w:sz w:val="20"/>
      <w:lang w:val="x-none" w:eastAsia="x-none"/>
    </w:rPr>
  </w:style>
  <w:style w:type="character" w:customStyle="1" w:styleId="BodyTextChar">
    <w:name w:val="Body Text Char"/>
    <w:link w:val="BodyText"/>
    <w:rsid w:val="007A0290"/>
    <w:rPr>
      <w:rFonts w:eastAsia="Times New Roman" w:cs="Times New Roman"/>
      <w:szCs w:val="28"/>
    </w:rPr>
  </w:style>
  <w:style w:type="paragraph" w:styleId="Footer">
    <w:name w:val="footer"/>
    <w:basedOn w:val="Normal"/>
    <w:link w:val="FooterChar"/>
    <w:rsid w:val="007A0290"/>
    <w:pPr>
      <w:tabs>
        <w:tab w:val="center" w:pos="4320"/>
        <w:tab w:val="right" w:pos="8640"/>
      </w:tabs>
    </w:pPr>
    <w:rPr>
      <w:sz w:val="20"/>
      <w:lang w:val="x-none" w:eastAsia="x-none"/>
    </w:rPr>
  </w:style>
  <w:style w:type="character" w:customStyle="1" w:styleId="FooterChar">
    <w:name w:val="Footer Char"/>
    <w:link w:val="Footer"/>
    <w:rsid w:val="007A0290"/>
    <w:rPr>
      <w:rFonts w:eastAsia="Times New Roman" w:cs="Times New Roman"/>
      <w:szCs w:val="28"/>
    </w:rPr>
  </w:style>
  <w:style w:type="character" w:styleId="PageNumber">
    <w:name w:val="page number"/>
    <w:basedOn w:val="DefaultParagraphFont"/>
    <w:rsid w:val="007A0290"/>
  </w:style>
  <w:style w:type="character" w:styleId="Hyperlink">
    <w:name w:val="Hyperlink"/>
    <w:uiPriority w:val="99"/>
    <w:rsid w:val="007A0290"/>
    <w:rPr>
      <w:color w:val="0000FF"/>
      <w:u w:val="single"/>
    </w:rPr>
  </w:style>
  <w:style w:type="paragraph" w:customStyle="1" w:styleId="CharChar3">
    <w:name w:val="Char Char3"/>
    <w:basedOn w:val="Normal"/>
    <w:rsid w:val="00A13E68"/>
    <w:pPr>
      <w:spacing w:after="160" w:line="240" w:lineRule="exact"/>
    </w:pPr>
    <w:rPr>
      <w:rFonts w:ascii="Verdana" w:hAnsi="Verdana"/>
      <w:sz w:val="20"/>
      <w:szCs w:val="20"/>
    </w:rPr>
  </w:style>
  <w:style w:type="paragraph" w:styleId="BodyTextIndent">
    <w:name w:val="Body Text Indent"/>
    <w:basedOn w:val="Normal"/>
    <w:rsid w:val="00A13E68"/>
    <w:pPr>
      <w:widowControl w:val="0"/>
      <w:spacing w:before="120" w:line="300" w:lineRule="exact"/>
      <w:ind w:firstLine="284"/>
      <w:jc w:val="both"/>
    </w:pPr>
    <w:rPr>
      <w:rFonts w:ascii="VNtimes new roman" w:hAnsi="VNtimes new roman"/>
      <w:sz w:val="24"/>
      <w:szCs w:val="24"/>
    </w:rPr>
  </w:style>
  <w:style w:type="paragraph" w:styleId="DocumentMap">
    <w:name w:val="Document Map"/>
    <w:basedOn w:val="Normal"/>
    <w:semiHidden/>
    <w:rsid w:val="00181211"/>
    <w:pPr>
      <w:shd w:val="clear" w:color="auto" w:fill="000080"/>
    </w:pPr>
    <w:rPr>
      <w:rFonts w:ascii="Tahoma" w:hAnsi="Tahoma" w:cs="Tahoma"/>
      <w:sz w:val="20"/>
      <w:szCs w:val="20"/>
    </w:rPr>
  </w:style>
  <w:style w:type="character" w:customStyle="1" w:styleId="apple-converted-space">
    <w:name w:val="apple-converted-space"/>
    <w:basedOn w:val="DefaultParagraphFont"/>
    <w:rsid w:val="00181211"/>
  </w:style>
  <w:style w:type="table" w:styleId="TableGrid">
    <w:name w:val="Table Grid"/>
    <w:basedOn w:val="TableNormal"/>
    <w:rsid w:val="004D70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locked/>
    <w:rsid w:val="00D8481B"/>
    <w:rPr>
      <w:b/>
      <w:sz w:val="28"/>
      <w:szCs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D8481B"/>
    <w:pPr>
      <w:spacing w:before="120" w:after="120" w:line="312" w:lineRule="auto"/>
    </w:pPr>
    <w:rPr>
      <w:szCs w:val="22"/>
    </w:rPr>
  </w:style>
  <w:style w:type="paragraph" w:styleId="Header">
    <w:name w:val="header"/>
    <w:basedOn w:val="Normal"/>
    <w:link w:val="HeaderChar"/>
    <w:uiPriority w:val="99"/>
    <w:rsid w:val="00332DB3"/>
    <w:pPr>
      <w:tabs>
        <w:tab w:val="center" w:pos="4320"/>
        <w:tab w:val="right" w:pos="8640"/>
      </w:tabs>
    </w:pPr>
    <w:rPr>
      <w:lang w:val="x-none" w:eastAsia="x-none"/>
    </w:rPr>
  </w:style>
  <w:style w:type="paragraph" w:customStyle="1" w:styleId="HDND1">
    <w:name w:val="HDND1"/>
    <w:basedOn w:val="Normal"/>
    <w:rsid w:val="00945ED3"/>
    <w:pPr>
      <w:widowControl w:val="0"/>
      <w:spacing w:after="120" w:line="360" w:lineRule="exact"/>
      <w:jc w:val="center"/>
    </w:pPr>
    <w:rPr>
      <w:rFonts w:ascii="VNcentury Gothic" w:hAnsi="VNcentury Gothic"/>
      <w:b/>
      <w:sz w:val="25"/>
      <w:szCs w:val="24"/>
    </w:rPr>
  </w:style>
  <w:style w:type="paragraph" w:customStyle="1" w:styleId="CharChar2CharChar">
    <w:name w:val="Char Char2 Char Char"/>
    <w:basedOn w:val="Normal"/>
    <w:next w:val="Normal"/>
    <w:autoRedefine/>
    <w:semiHidden/>
    <w:rsid w:val="002972AB"/>
    <w:pPr>
      <w:spacing w:before="60" w:after="60" w:line="264" w:lineRule="auto"/>
      <w:ind w:firstLine="720"/>
      <w:jc w:val="both"/>
    </w:pPr>
    <w:rPr>
      <w:i/>
      <w:color w:val="000000"/>
      <w:sz w:val="26"/>
      <w:szCs w:val="22"/>
      <w:lang w:val="nl-NL"/>
    </w:rPr>
  </w:style>
  <w:style w:type="paragraph" w:styleId="NormalWeb">
    <w:name w:val="Normal (Web)"/>
    <w:aliases w:val="Normal (Web) Char Char Char Char Char,Normal (Web) Char Char Char Char"/>
    <w:basedOn w:val="Normal"/>
    <w:uiPriority w:val="99"/>
    <w:unhideWhenUsed/>
    <w:rsid w:val="00080291"/>
    <w:pPr>
      <w:spacing w:before="100" w:beforeAutospacing="1" w:after="100" w:afterAutospacing="1"/>
    </w:pPr>
    <w:rPr>
      <w:sz w:val="24"/>
      <w:szCs w:val="24"/>
    </w:rPr>
  </w:style>
  <w:style w:type="character" w:customStyle="1" w:styleId="HeaderChar">
    <w:name w:val="Header Char"/>
    <w:link w:val="Header"/>
    <w:uiPriority w:val="99"/>
    <w:rsid w:val="00AC165E"/>
    <w:rPr>
      <w:rFonts w:eastAsia="Times New Roman"/>
      <w:sz w:val="28"/>
      <w:szCs w:val="28"/>
    </w:rPr>
  </w:style>
  <w:style w:type="character" w:customStyle="1" w:styleId="Heading1Char">
    <w:name w:val="Heading 1 Char"/>
    <w:link w:val="Heading1"/>
    <w:rsid w:val="00950443"/>
    <w:rPr>
      <w:rFonts w:ascii="Cambria" w:eastAsia="Times New Roman" w:hAnsi="Cambria" w:cs="Times New Roman"/>
      <w:b/>
      <w:bCs/>
      <w:kern w:val="32"/>
      <w:sz w:val="32"/>
      <w:szCs w:val="32"/>
    </w:rPr>
  </w:style>
  <w:style w:type="character" w:customStyle="1" w:styleId="Heading7Char">
    <w:name w:val="Heading 7 Char"/>
    <w:link w:val="Heading7"/>
    <w:semiHidden/>
    <w:rsid w:val="00950443"/>
    <w:rPr>
      <w:rFonts w:ascii="Calibri" w:eastAsia="Times New Roman" w:hAnsi="Calibri" w:cs="Times New Roman"/>
      <w:sz w:val="24"/>
      <w:szCs w:val="24"/>
    </w:rPr>
  </w:style>
  <w:style w:type="paragraph" w:styleId="FootnoteText">
    <w:name w:val="footnote text"/>
    <w:basedOn w:val="Normal"/>
    <w:link w:val="FootnoteTextChar"/>
    <w:rsid w:val="005D02A0"/>
    <w:rPr>
      <w:sz w:val="20"/>
      <w:szCs w:val="20"/>
      <w:lang w:val="x-none" w:eastAsia="x-none"/>
    </w:rPr>
  </w:style>
  <w:style w:type="character" w:customStyle="1" w:styleId="FootnoteTextChar">
    <w:name w:val="Footnote Text Char"/>
    <w:link w:val="FootnoteText"/>
    <w:rsid w:val="005D02A0"/>
    <w:rPr>
      <w:rFonts w:eastAsia="Times New Roman"/>
    </w:rPr>
  </w:style>
  <w:style w:type="character" w:styleId="FootnoteReference">
    <w:name w:val="footnote reference"/>
    <w:rsid w:val="005D02A0"/>
    <w:rPr>
      <w:vertAlign w:val="superscript"/>
    </w:rPr>
  </w:style>
  <w:style w:type="character" w:styleId="Strong">
    <w:name w:val="Strong"/>
    <w:uiPriority w:val="22"/>
    <w:qFormat/>
    <w:rsid w:val="00F8251D"/>
    <w:rPr>
      <w:b/>
      <w:bCs/>
    </w:rPr>
  </w:style>
  <w:style w:type="paragraph" w:styleId="ListParagraph">
    <w:name w:val="List Paragraph"/>
    <w:basedOn w:val="Normal"/>
    <w:uiPriority w:val="34"/>
    <w:qFormat/>
    <w:rsid w:val="00285186"/>
    <w:pPr>
      <w:ind w:left="720"/>
      <w:contextualSpacing/>
    </w:pPr>
  </w:style>
  <w:style w:type="paragraph" w:styleId="BalloonText">
    <w:name w:val="Balloon Text"/>
    <w:basedOn w:val="Normal"/>
    <w:link w:val="BalloonTextChar"/>
    <w:semiHidden/>
    <w:unhideWhenUsed/>
    <w:rsid w:val="0093698E"/>
    <w:rPr>
      <w:rFonts w:ascii="Segoe UI" w:hAnsi="Segoe UI" w:cs="Segoe UI"/>
      <w:sz w:val="18"/>
      <w:szCs w:val="18"/>
    </w:rPr>
  </w:style>
  <w:style w:type="character" w:customStyle="1" w:styleId="BalloonTextChar">
    <w:name w:val="Balloon Text Char"/>
    <w:basedOn w:val="DefaultParagraphFont"/>
    <w:link w:val="BalloonText"/>
    <w:semiHidden/>
    <w:rsid w:val="009369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5792">
      <w:bodyDiv w:val="1"/>
      <w:marLeft w:val="0"/>
      <w:marRight w:val="0"/>
      <w:marTop w:val="0"/>
      <w:marBottom w:val="0"/>
      <w:divBdr>
        <w:top w:val="none" w:sz="0" w:space="0" w:color="auto"/>
        <w:left w:val="none" w:sz="0" w:space="0" w:color="auto"/>
        <w:bottom w:val="none" w:sz="0" w:space="0" w:color="auto"/>
        <w:right w:val="none" w:sz="0" w:space="0" w:color="auto"/>
      </w:divBdr>
    </w:div>
    <w:div w:id="107479857">
      <w:bodyDiv w:val="1"/>
      <w:marLeft w:val="0"/>
      <w:marRight w:val="0"/>
      <w:marTop w:val="0"/>
      <w:marBottom w:val="0"/>
      <w:divBdr>
        <w:top w:val="none" w:sz="0" w:space="0" w:color="auto"/>
        <w:left w:val="none" w:sz="0" w:space="0" w:color="auto"/>
        <w:bottom w:val="none" w:sz="0" w:space="0" w:color="auto"/>
        <w:right w:val="none" w:sz="0" w:space="0" w:color="auto"/>
      </w:divBdr>
    </w:div>
    <w:div w:id="128910029">
      <w:bodyDiv w:val="1"/>
      <w:marLeft w:val="0"/>
      <w:marRight w:val="0"/>
      <w:marTop w:val="0"/>
      <w:marBottom w:val="0"/>
      <w:divBdr>
        <w:top w:val="none" w:sz="0" w:space="0" w:color="auto"/>
        <w:left w:val="none" w:sz="0" w:space="0" w:color="auto"/>
        <w:bottom w:val="none" w:sz="0" w:space="0" w:color="auto"/>
        <w:right w:val="none" w:sz="0" w:space="0" w:color="auto"/>
      </w:divBdr>
    </w:div>
    <w:div w:id="315425974">
      <w:bodyDiv w:val="1"/>
      <w:marLeft w:val="0"/>
      <w:marRight w:val="0"/>
      <w:marTop w:val="0"/>
      <w:marBottom w:val="0"/>
      <w:divBdr>
        <w:top w:val="none" w:sz="0" w:space="0" w:color="auto"/>
        <w:left w:val="none" w:sz="0" w:space="0" w:color="auto"/>
        <w:bottom w:val="none" w:sz="0" w:space="0" w:color="auto"/>
        <w:right w:val="none" w:sz="0" w:space="0" w:color="auto"/>
      </w:divBdr>
    </w:div>
    <w:div w:id="419835884">
      <w:bodyDiv w:val="1"/>
      <w:marLeft w:val="0"/>
      <w:marRight w:val="0"/>
      <w:marTop w:val="0"/>
      <w:marBottom w:val="0"/>
      <w:divBdr>
        <w:top w:val="none" w:sz="0" w:space="0" w:color="auto"/>
        <w:left w:val="none" w:sz="0" w:space="0" w:color="auto"/>
        <w:bottom w:val="none" w:sz="0" w:space="0" w:color="auto"/>
        <w:right w:val="none" w:sz="0" w:space="0" w:color="auto"/>
      </w:divBdr>
    </w:div>
    <w:div w:id="551890695">
      <w:bodyDiv w:val="1"/>
      <w:marLeft w:val="0"/>
      <w:marRight w:val="0"/>
      <w:marTop w:val="0"/>
      <w:marBottom w:val="0"/>
      <w:divBdr>
        <w:top w:val="none" w:sz="0" w:space="0" w:color="auto"/>
        <w:left w:val="none" w:sz="0" w:space="0" w:color="auto"/>
        <w:bottom w:val="none" w:sz="0" w:space="0" w:color="auto"/>
        <w:right w:val="none" w:sz="0" w:space="0" w:color="auto"/>
      </w:divBdr>
    </w:div>
    <w:div w:id="569195890">
      <w:bodyDiv w:val="1"/>
      <w:marLeft w:val="0"/>
      <w:marRight w:val="0"/>
      <w:marTop w:val="0"/>
      <w:marBottom w:val="0"/>
      <w:divBdr>
        <w:top w:val="none" w:sz="0" w:space="0" w:color="auto"/>
        <w:left w:val="none" w:sz="0" w:space="0" w:color="auto"/>
        <w:bottom w:val="none" w:sz="0" w:space="0" w:color="auto"/>
        <w:right w:val="none" w:sz="0" w:space="0" w:color="auto"/>
      </w:divBdr>
    </w:div>
    <w:div w:id="777024253">
      <w:bodyDiv w:val="1"/>
      <w:marLeft w:val="0"/>
      <w:marRight w:val="0"/>
      <w:marTop w:val="0"/>
      <w:marBottom w:val="0"/>
      <w:divBdr>
        <w:top w:val="none" w:sz="0" w:space="0" w:color="auto"/>
        <w:left w:val="none" w:sz="0" w:space="0" w:color="auto"/>
        <w:bottom w:val="none" w:sz="0" w:space="0" w:color="auto"/>
        <w:right w:val="none" w:sz="0" w:space="0" w:color="auto"/>
      </w:divBdr>
    </w:div>
    <w:div w:id="928463006">
      <w:bodyDiv w:val="1"/>
      <w:marLeft w:val="0"/>
      <w:marRight w:val="0"/>
      <w:marTop w:val="0"/>
      <w:marBottom w:val="0"/>
      <w:divBdr>
        <w:top w:val="none" w:sz="0" w:space="0" w:color="auto"/>
        <w:left w:val="none" w:sz="0" w:space="0" w:color="auto"/>
        <w:bottom w:val="none" w:sz="0" w:space="0" w:color="auto"/>
        <w:right w:val="none" w:sz="0" w:space="0" w:color="auto"/>
      </w:divBdr>
    </w:div>
    <w:div w:id="1212572572">
      <w:bodyDiv w:val="1"/>
      <w:marLeft w:val="0"/>
      <w:marRight w:val="0"/>
      <w:marTop w:val="0"/>
      <w:marBottom w:val="0"/>
      <w:divBdr>
        <w:top w:val="none" w:sz="0" w:space="0" w:color="auto"/>
        <w:left w:val="none" w:sz="0" w:space="0" w:color="auto"/>
        <w:bottom w:val="none" w:sz="0" w:space="0" w:color="auto"/>
        <w:right w:val="none" w:sz="0" w:space="0" w:color="auto"/>
      </w:divBdr>
    </w:div>
    <w:div w:id="1466049019">
      <w:bodyDiv w:val="1"/>
      <w:marLeft w:val="0"/>
      <w:marRight w:val="0"/>
      <w:marTop w:val="0"/>
      <w:marBottom w:val="0"/>
      <w:divBdr>
        <w:top w:val="none" w:sz="0" w:space="0" w:color="auto"/>
        <w:left w:val="none" w:sz="0" w:space="0" w:color="auto"/>
        <w:bottom w:val="none" w:sz="0" w:space="0" w:color="auto"/>
        <w:right w:val="none" w:sz="0" w:space="0" w:color="auto"/>
      </w:divBdr>
    </w:div>
    <w:div w:id="1610044204">
      <w:bodyDiv w:val="1"/>
      <w:marLeft w:val="0"/>
      <w:marRight w:val="0"/>
      <w:marTop w:val="0"/>
      <w:marBottom w:val="0"/>
      <w:divBdr>
        <w:top w:val="none" w:sz="0" w:space="0" w:color="auto"/>
        <w:left w:val="none" w:sz="0" w:space="0" w:color="auto"/>
        <w:bottom w:val="none" w:sz="0" w:space="0" w:color="auto"/>
        <w:right w:val="none" w:sz="0" w:space="0" w:color="auto"/>
      </w:divBdr>
    </w:div>
    <w:div w:id="1813402263">
      <w:bodyDiv w:val="1"/>
      <w:marLeft w:val="0"/>
      <w:marRight w:val="0"/>
      <w:marTop w:val="0"/>
      <w:marBottom w:val="0"/>
      <w:divBdr>
        <w:top w:val="none" w:sz="0" w:space="0" w:color="auto"/>
        <w:left w:val="none" w:sz="0" w:space="0" w:color="auto"/>
        <w:bottom w:val="none" w:sz="0" w:space="0" w:color="auto"/>
        <w:right w:val="none" w:sz="0" w:space="0" w:color="auto"/>
      </w:divBdr>
    </w:div>
    <w:div w:id="19892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o-ve-bi-mat-nha-nuoc-2018-33706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86C5-E8B1-48ED-B3C4-2FF91EB6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1599</Words>
  <Characters>9116</Characters>
  <Application>Microsoft Office Word</Application>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HỘI ĐỒNG NHÂN DÂN              CỘNG HÒA XÃ HỘI CHỦ NGHĨA VIỆT NAM</vt:lpstr>
      <vt:lpstr>HỘI ĐỒNG NHÂN DÂN              CỘNG HÒA XÃ HỘI CHỦ NGHĨA VIỆT NAM</vt:lpstr>
    </vt:vector>
  </TitlesOfParts>
  <Company>Hewlett-Packard</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ngocbe</dc:creator>
  <cp:keywords/>
  <cp:lastModifiedBy>Thanh Mai</cp:lastModifiedBy>
  <cp:revision>25</cp:revision>
  <cp:lastPrinted>2024-07-02T02:05:00Z</cp:lastPrinted>
  <dcterms:created xsi:type="dcterms:W3CDTF">2025-09-24T08:23:00Z</dcterms:created>
  <dcterms:modified xsi:type="dcterms:W3CDTF">2026-04-29T07:56:00Z</dcterms:modified>
</cp:coreProperties>
</file>